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Arial" w:cs="Arial" w:eastAsia="Arial" w:hAnsi="Arial"/>
          <w:b w:val="1"/>
          <w:color w:val="000000"/>
        </w:rPr>
      </w:pPr>
      <w:bookmarkStart w:colFirst="0" w:colLast="0" w:name="_heading=h.x06ap3suyx4h" w:id="0"/>
      <w:bookmarkEnd w:id="0"/>
      <w:r w:rsidDel="00000000" w:rsidR="00000000" w:rsidRPr="00000000">
        <w:rPr>
          <w:rFonts w:ascii="Arial" w:cs="Arial" w:eastAsia="Arial" w:hAnsi="Arial"/>
          <w:b w:val="1"/>
          <w:color w:val="000000"/>
          <w:sz w:val="20"/>
          <w:szCs w:val="20"/>
          <w:rtl w:val="0"/>
        </w:rPr>
        <w:t xml:space="preserve"> </w:t>
      </w:r>
      <w:r w:rsidDel="00000000" w:rsidR="00000000" w:rsidRPr="00000000">
        <w:rPr>
          <w:rtl w:val="0"/>
        </w:rPr>
      </w:r>
    </w:p>
    <w:p w:rsidR="00000000" w:rsidDel="00000000" w:rsidP="00000000" w:rsidRDefault="00000000" w:rsidRPr="00000000" w14:paraId="00000002">
      <w:pPr>
        <w:pStyle w:val="Title"/>
        <w:rPr>
          <w:sz w:val="24"/>
          <w:szCs w:val="24"/>
        </w:rPr>
      </w:pPr>
      <w:r w:rsidDel="00000000" w:rsidR="00000000" w:rsidRPr="00000000">
        <w:rPr>
          <w:rtl w:val="0"/>
        </w:rPr>
        <w:t xml:space="preserve">T.C. MALTEPE UNIVERSITY FACULTY OF MEDICINE </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PHASE VI </w:t>
      </w:r>
      <w:r w:rsidDel="00000000" w:rsidR="00000000" w:rsidRPr="00000000">
        <w:rPr>
          <w:rFonts w:ascii="Arial" w:cs="Arial" w:eastAsia="Arial" w:hAnsi="Arial"/>
          <w:b w:val="1"/>
          <w:sz w:val="20"/>
          <w:szCs w:val="20"/>
          <w:rtl w:val="0"/>
        </w:rPr>
        <w:t xml:space="preserve">LICENSE</w:t>
      </w:r>
      <w:r w:rsidDel="00000000" w:rsidR="00000000" w:rsidRPr="00000000">
        <w:rPr>
          <w:rFonts w:ascii="Arial" w:cs="Arial" w:eastAsia="Arial" w:hAnsi="Arial"/>
          <w:b w:val="1"/>
          <w:color w:val="000000"/>
          <w:sz w:val="20"/>
          <w:szCs w:val="20"/>
          <w:rtl w:val="0"/>
        </w:rPr>
        <w:t xml:space="preserve"> PROGRAM </w:t>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202</w:t>
      </w:r>
      <w:r w:rsidDel="00000000" w:rsidR="00000000" w:rsidRPr="00000000">
        <w:rPr>
          <w:rFonts w:ascii="Arial" w:cs="Arial" w:eastAsia="Arial" w:hAnsi="Arial"/>
          <w:b w:val="1"/>
          <w:sz w:val="20"/>
          <w:szCs w:val="20"/>
          <w:rtl w:val="0"/>
        </w:rPr>
        <w:t xml:space="preserve">5</w:t>
      </w:r>
      <w:r w:rsidDel="00000000" w:rsidR="00000000" w:rsidRPr="00000000">
        <w:rPr>
          <w:rFonts w:ascii="Arial" w:cs="Arial" w:eastAsia="Arial" w:hAnsi="Arial"/>
          <w:b w:val="1"/>
          <w:color w:val="000000"/>
          <w:sz w:val="20"/>
          <w:szCs w:val="20"/>
          <w:rtl w:val="0"/>
        </w:rPr>
        <w:t xml:space="preserve">-202</w:t>
      </w:r>
      <w:r w:rsidDel="00000000" w:rsidR="00000000" w:rsidRPr="00000000">
        <w:rPr>
          <w:rFonts w:ascii="Arial" w:cs="Arial" w:eastAsia="Arial" w:hAnsi="Arial"/>
          <w:b w:val="1"/>
          <w:sz w:val="20"/>
          <w:szCs w:val="20"/>
          <w:rtl w:val="0"/>
        </w:rPr>
        <w:t xml:space="preserve">6</w:t>
      </w:r>
      <w:r w:rsidDel="00000000" w:rsidR="00000000" w:rsidRPr="00000000">
        <w:rPr>
          <w:rFonts w:ascii="Arial" w:cs="Arial" w:eastAsia="Arial" w:hAnsi="Arial"/>
          <w:b w:val="1"/>
          <w:color w:val="000000"/>
          <w:sz w:val="20"/>
          <w:szCs w:val="20"/>
          <w:rtl w:val="0"/>
        </w:rPr>
        <w:t xml:space="preserve"> ACADEMIC YEAR</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rFonts w:ascii="Arial" w:cs="Arial" w:eastAsia="Arial" w:hAnsi="Arial"/>
          <w:b w:val="1"/>
          <w:color w:val="000000"/>
          <w:sz w:val="20"/>
          <w:szCs w:val="20"/>
        </w:rPr>
      </w:pPr>
      <w:r w:rsidDel="00000000" w:rsidR="00000000" w:rsidRPr="00000000">
        <w:rPr>
          <w:rtl w:val="0"/>
        </w:rPr>
      </w:r>
    </w:p>
    <w:tbl>
      <w:tblPr>
        <w:tblStyle w:val="Table1"/>
        <w:tblW w:w="9421.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843"/>
        <w:gridCol w:w="2784"/>
        <w:gridCol w:w="2800"/>
        <w:gridCol w:w="1994"/>
        <w:tblGridChange w:id="0">
          <w:tblGrid>
            <w:gridCol w:w="1843"/>
            <w:gridCol w:w="2784"/>
            <w:gridCol w:w="2800"/>
            <w:gridCol w:w="1994"/>
          </w:tblGrid>
        </w:tblGridChange>
      </w:tblGrid>
      <w:tr>
        <w:trPr>
          <w:cantSplit w:val="0"/>
          <w:trHeight w:val="443"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260.0" w:type="dxa"/>
              <w:bottom w:w="80.0" w:type="dxa"/>
              <w:right w:w="332.0" w:type="dxa"/>
            </w:tcMar>
            <w:vAlign w:val="center"/>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ffffff" w:val="clear"/>
              <w:ind w:left="180" w:right="252" w:firstLine="0"/>
              <w:jc w:val="center"/>
              <w:rPr>
                <w:color w:val="000000"/>
              </w:rPr>
            </w:pPr>
            <w:r w:rsidDel="00000000" w:rsidR="00000000" w:rsidRPr="00000000">
              <w:rPr>
                <w:rFonts w:ascii="Arial" w:cs="Arial" w:eastAsia="Arial" w:hAnsi="Arial"/>
                <w:b w:val="1"/>
                <w:color w:val="000000"/>
                <w:sz w:val="20"/>
                <w:szCs w:val="20"/>
                <w:rtl w:val="0"/>
              </w:rPr>
              <w:t xml:space="preserve">Course Name: Pediatrics Internship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260.0" w:type="dxa"/>
              <w:bottom w:w="80.0" w:type="dxa"/>
              <w:right w:w="332.0" w:type="dxa"/>
            </w:tcMar>
            <w:vAlign w:val="center"/>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ind w:left="180" w:right="252" w:firstLine="0"/>
              <w:jc w:val="center"/>
              <w:rPr>
                <w:color w:val="000000"/>
              </w:rPr>
            </w:pPr>
            <w:r w:rsidDel="00000000" w:rsidR="00000000" w:rsidRPr="00000000">
              <w:rPr>
                <w:rFonts w:ascii="Arial" w:cs="Arial" w:eastAsia="Arial" w:hAnsi="Arial"/>
                <w:b w:val="1"/>
                <w:color w:val="000000"/>
                <w:sz w:val="20"/>
                <w:szCs w:val="20"/>
                <w:rtl w:val="0"/>
              </w:rPr>
              <w:t xml:space="preserve">Course Code MED 602</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color w:val="000000"/>
                <w:sz w:val="20"/>
                <w:szCs w:val="20"/>
                <w:rtl w:val="0"/>
              </w:rPr>
              <w:t xml:space="preserve">ECTS:10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color w:val="000000"/>
                <w:sz w:val="20"/>
                <w:szCs w:val="20"/>
                <w:rtl w:val="0"/>
              </w:rPr>
              <w:t xml:space="preserve">Phase VI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color w:val="000000"/>
                <w:sz w:val="20"/>
                <w:szCs w:val="20"/>
                <w:rtl w:val="0"/>
              </w:rPr>
              <w:t xml:space="preserve">License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color w:val="000000"/>
                <w:sz w:val="20"/>
                <w:szCs w:val="20"/>
                <w:rtl w:val="0"/>
              </w:rPr>
              <w:t xml:space="preserve">Compulsory</w:t>
            </w:r>
            <w:r w:rsidDel="00000000" w:rsidR="00000000" w:rsidRPr="00000000">
              <w:rPr>
                <w:rtl w:val="0"/>
              </w:rPr>
            </w:r>
          </w:p>
        </w:tc>
      </w:tr>
      <w:tr>
        <w:trPr>
          <w:cantSplit w:val="0"/>
          <w:trHeight w:val="44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color w:val="000000"/>
                <w:sz w:val="20"/>
                <w:szCs w:val="20"/>
                <w:rtl w:val="0"/>
              </w:rPr>
              <w:t xml:space="preserve">2 months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color w:val="000000"/>
                <w:sz w:val="20"/>
                <w:szCs w:val="20"/>
                <w:rtl w:val="0"/>
              </w:rPr>
              <w:t xml:space="preserve">2 months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color w:val="000000"/>
                <w:sz w:val="20"/>
                <w:szCs w:val="20"/>
                <w:rtl w:val="0"/>
              </w:rPr>
              <w:t xml:space="preserve">Course language: English</w:t>
            </w:r>
            <w:r w:rsidDel="00000000" w:rsidR="00000000" w:rsidRPr="00000000">
              <w:rPr>
                <w:rtl w:val="0"/>
              </w:rPr>
            </w:r>
          </w:p>
        </w:tc>
      </w:tr>
      <w:tr>
        <w:trPr>
          <w:cantSplit w:val="0"/>
          <w:trHeight w:val="1323"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80.0" w:type="dxa"/>
              <w:left w:w="260.0" w:type="dxa"/>
              <w:bottom w:w="80.0" w:type="dxa"/>
              <w:right w:w="332.0" w:type="dxa"/>
            </w:tcMa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ind w:left="180" w:right="252" w:firstLine="0"/>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Coordinator of course, contact details and office hours:</w:t>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Emine Atağ, Maltepe University, Faculty of Medicine</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emine.atag@maltepe.edu.tr Extension: 1012</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ffffff" w:val="clea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Office Hours:</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180" w:right="252" w:firstLine="0"/>
              <w:jc w:val="center"/>
              <w:rPr>
                <w:color w:val="000000"/>
              </w:rPr>
            </w:pPr>
            <w:r w:rsidDel="00000000" w:rsidR="00000000" w:rsidRPr="00000000">
              <w:rPr>
                <w:rFonts w:ascii="Arial" w:cs="Arial" w:eastAsia="Arial" w:hAnsi="Arial"/>
                <w:color w:val="000000"/>
                <w:sz w:val="20"/>
                <w:szCs w:val="20"/>
                <w:rtl w:val="0"/>
              </w:rPr>
              <w:t xml:space="preserve">Wednesday: 13.30-14.30</w:t>
            </w:r>
            <w:r w:rsidDel="00000000" w:rsidR="00000000" w:rsidRPr="00000000">
              <w:rPr>
                <w:rtl w:val="0"/>
              </w:rPr>
            </w:r>
          </w:p>
        </w:tc>
      </w:tr>
      <w:tr>
        <w:trPr>
          <w:cantSplit w:val="0"/>
          <w:trHeight w:val="7043"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80.0" w:type="dxa"/>
              <w:left w:w="260.0" w:type="dxa"/>
              <w:bottom w:w="80.0" w:type="dxa"/>
              <w:right w:w="332.0" w:type="dxa"/>
            </w:tcMar>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ind w:left="180" w:right="252" w:firstLine="0"/>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Academic teaching stuff, contact details and office hours:</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ffffff" w:val="clear"/>
              <w:ind w:left="180" w:right="252" w:firstLine="0"/>
              <w:jc w:val="cente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İsmail GÖÇMEN, MD., Professor, Maltepe University, Faculty of Medicine</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hyperlink r:id="rId7">
              <w:r w:rsidDel="00000000" w:rsidR="00000000" w:rsidRPr="00000000">
                <w:rPr>
                  <w:rFonts w:ascii="Arial" w:cs="Arial" w:eastAsia="Arial" w:hAnsi="Arial"/>
                  <w:color w:val="0000ff"/>
                  <w:sz w:val="20"/>
                  <w:szCs w:val="20"/>
                  <w:u w:val="single"/>
                  <w:rtl w:val="0"/>
                </w:rPr>
                <w:t xml:space="preserve">ismail.gocmen@maltepe.edu.tr</w:t>
              </w:r>
            </w:hyperlink>
            <w:r w:rsidDel="00000000" w:rsidR="00000000" w:rsidRPr="00000000">
              <w:rPr>
                <w:rFonts w:ascii="Arial" w:cs="Arial" w:eastAsia="Arial" w:hAnsi="Arial"/>
                <w:color w:val="000000"/>
                <w:sz w:val="20"/>
                <w:szCs w:val="20"/>
                <w:rtl w:val="0"/>
              </w:rPr>
              <w:t xml:space="preserve">, Extension: 1018</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ffffff" w:val="clea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Office Hours:</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ffffff" w:val="clear"/>
              <w:ind w:left="180" w:right="252"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Wednesday: 10:00-11:00</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ffffff" w:val="clear"/>
              <w:ind w:left="180" w:right="252"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Arif KUT, MD., Professor, Maltepe University, Faculty of Medicine</w:t>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hyperlink r:id="rId8">
              <w:r w:rsidDel="00000000" w:rsidR="00000000" w:rsidRPr="00000000">
                <w:rPr>
                  <w:rFonts w:ascii="Arial" w:cs="Arial" w:eastAsia="Arial" w:hAnsi="Arial"/>
                  <w:color w:val="0000ff"/>
                  <w:sz w:val="20"/>
                  <w:szCs w:val="20"/>
                  <w:u w:val="single"/>
                  <w:rtl w:val="0"/>
                </w:rPr>
                <w:t xml:space="preserve">arifkut@yahoo.com</w:t>
              </w:r>
            </w:hyperlink>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ffffff" w:val="clea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Office Hours:</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Wednesday: 11:00-12:00</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ffffff" w:val="clear"/>
              <w:ind w:left="180" w:right="252" w:firstLine="0"/>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Tuğba Erener ERCAN, MD.,Professor, Maltepe University, Faculty of Medicine</w:t>
            </w:r>
          </w:p>
          <w:p w:rsidR="00000000" w:rsidDel="00000000" w:rsidP="00000000" w:rsidRDefault="00000000" w:rsidRPr="00000000" w14:paraId="00000027">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tugba.erener@maltepe.edu.tr Extension: 1015</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ffffff" w:val="clea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Office Hours:</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Wednesday: 13.30-14.30</w:t>
            </w:r>
          </w:p>
          <w:p w:rsidR="00000000" w:rsidDel="00000000" w:rsidP="00000000" w:rsidRDefault="00000000" w:rsidRPr="00000000" w14:paraId="0000002A">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Ferhan Karademir, MD, Professor, Maltepe University, Faculty of Medicine</w:t>
            </w:r>
          </w:p>
          <w:p w:rsidR="00000000" w:rsidDel="00000000" w:rsidP="00000000" w:rsidRDefault="00000000" w:rsidRPr="00000000" w14:paraId="0000002C">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hyperlink r:id="rId9">
              <w:r w:rsidDel="00000000" w:rsidR="00000000" w:rsidRPr="00000000">
                <w:rPr>
                  <w:rFonts w:ascii="Arial" w:cs="Arial" w:eastAsia="Arial" w:hAnsi="Arial"/>
                  <w:color w:val="0000ff"/>
                  <w:sz w:val="20"/>
                  <w:szCs w:val="20"/>
                  <w:u w:val="single"/>
                  <w:rtl w:val="0"/>
                </w:rPr>
                <w:t xml:space="preserve">ferhan.karademir@maltepe.edu.tr</w:t>
              </w:r>
            </w:hyperlink>
            <w:r w:rsidDel="00000000" w:rsidR="00000000" w:rsidRPr="00000000">
              <w:rPr>
                <w:rFonts w:ascii="Arial" w:cs="Arial" w:eastAsia="Arial" w:hAnsi="Arial"/>
                <w:color w:val="000000"/>
                <w:sz w:val="20"/>
                <w:szCs w:val="20"/>
                <w:rtl w:val="0"/>
              </w:rPr>
              <w:t xml:space="preserve"> Extension number : 1035</w:t>
            </w:r>
          </w:p>
          <w:p w:rsidR="00000000" w:rsidDel="00000000" w:rsidP="00000000" w:rsidRDefault="00000000" w:rsidRPr="00000000" w14:paraId="0000002D">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İpek Akman, MD, Professor, Professor, Maltepe University, Faculty of Medicine</w:t>
            </w:r>
          </w:p>
          <w:p w:rsidR="00000000" w:rsidDel="00000000" w:rsidP="00000000" w:rsidRDefault="00000000" w:rsidRPr="00000000" w14:paraId="0000002F">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hyperlink r:id="rId10">
              <w:r w:rsidDel="00000000" w:rsidR="00000000" w:rsidRPr="00000000">
                <w:rPr>
                  <w:rFonts w:ascii="Arial" w:cs="Arial" w:eastAsia="Arial" w:hAnsi="Arial"/>
                  <w:sz w:val="20"/>
                  <w:szCs w:val="20"/>
                  <w:u w:val="single"/>
                  <w:rtl w:val="0"/>
                </w:rPr>
                <w:t xml:space="preserve">ipek.akman@maltepe.edu.tr</w:t>
              </w:r>
            </w:hyperlink>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Kemal Pismisoglu, Ass. Prof. Maltepe University, Faculty of Medicine</w:t>
            </w:r>
          </w:p>
          <w:p w:rsidR="00000000" w:rsidDel="00000000" w:rsidP="00000000" w:rsidRDefault="00000000" w:rsidRPr="00000000" w14:paraId="00000032">
            <w:pPr>
              <w:pBdr>
                <w:top w:space="0" w:sz="0" w:val="nil"/>
                <w:left w:space="0" w:sz="0" w:val="nil"/>
                <w:bottom w:space="0" w:sz="0" w:val="nil"/>
                <w:right w:space="0" w:sz="0" w:val="nil"/>
                <w:between w:space="0" w:sz="0" w:val="nil"/>
              </w:pBdr>
              <w:ind w:left="180" w:right="252" w:firstLine="0"/>
              <w:rPr>
                <w:rFonts w:ascii="Arial" w:cs="Arial" w:eastAsia="Arial" w:hAnsi="Arial"/>
                <w:color w:val="000000"/>
                <w:sz w:val="20"/>
                <w:szCs w:val="20"/>
              </w:rPr>
            </w:pPr>
            <w:r w:rsidDel="00000000" w:rsidR="00000000" w:rsidRPr="00000000">
              <w:rPr>
                <w:rtl w:val="0"/>
              </w:rPr>
              <w:t xml:space="preserve">                                     </w:t>
            </w:r>
            <w:hyperlink r:id="rId11">
              <w:r w:rsidDel="00000000" w:rsidR="00000000" w:rsidRPr="00000000">
                <w:rPr>
                  <w:rFonts w:ascii="Arial" w:cs="Arial" w:eastAsia="Arial" w:hAnsi="Arial"/>
                  <w:sz w:val="20"/>
                  <w:szCs w:val="20"/>
                  <w:u w:val="single"/>
                  <w:rtl w:val="0"/>
                </w:rPr>
                <w:t xml:space="preserve">kemal.pismisoglu@maltepe.edu.tr</w:t>
              </w:r>
            </w:hyperlink>
            <w:r w:rsidDel="00000000" w:rsidR="00000000" w:rsidRPr="00000000">
              <w:rPr>
                <w:rFonts w:ascii="Arial" w:cs="Arial" w:eastAsia="Arial" w:hAnsi="Arial"/>
                <w:color w:val="000000"/>
                <w:sz w:val="20"/>
                <w:szCs w:val="20"/>
                <w:rtl w:val="0"/>
              </w:rPr>
              <w:t xml:space="preserve">  Extension No: 1013</w:t>
            </w:r>
          </w:p>
          <w:p w:rsidR="00000000" w:rsidDel="00000000" w:rsidP="00000000" w:rsidRDefault="00000000" w:rsidRPr="00000000" w14:paraId="00000033">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Office hours</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Çarşamba: 13.30-14.30</w:t>
            </w:r>
          </w:p>
          <w:p w:rsidR="00000000" w:rsidDel="00000000" w:rsidP="00000000" w:rsidRDefault="00000000" w:rsidRPr="00000000" w14:paraId="00000035">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180" w:right="252" w:firstLine="0"/>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ind w:left="180" w:right="252" w:firstLine="0"/>
              <w:jc w:val="center"/>
              <w:rPr>
                <w:color w:val="000000"/>
              </w:rPr>
            </w:pPr>
            <w:r w:rsidDel="00000000" w:rsidR="00000000" w:rsidRPr="00000000">
              <w:rPr>
                <w:rtl w:val="0"/>
              </w:rPr>
            </w:r>
          </w:p>
        </w:tc>
      </w:tr>
    </w:tbl>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jc w:val="cente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ffffff" w:val="clea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ffffff" w:val="clea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Objective of the Course: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ffffff" w:val="clea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develop the skills in diagnosis and treatment of pediatric diseases.</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ffffff" w:val="clear"/>
        <w:ind w:left="561" w:hanging="561"/>
        <w:rPr>
          <w:rFonts w:ascii="Arial" w:cs="Arial" w:eastAsia="Arial" w:hAnsi="Arial"/>
          <w:b w:val="1"/>
          <w:color w:val="333333"/>
          <w:sz w:val="20"/>
          <w:szCs w:val="20"/>
          <w:shd w:fill="f5f5f5" w:val="clear"/>
        </w:rPr>
      </w:pPr>
      <w:r w:rsidDel="00000000" w:rsidR="00000000" w:rsidRPr="00000000">
        <w:rPr>
          <w:rFonts w:ascii="Arial" w:cs="Arial" w:eastAsia="Arial" w:hAnsi="Arial"/>
          <w:b w:val="1"/>
          <w:color w:val="333333"/>
          <w:sz w:val="20"/>
          <w:szCs w:val="20"/>
          <w:shd w:fill="f5f5f5" w:val="clear"/>
          <w:rtl w:val="0"/>
        </w:rPr>
        <w:t xml:space="preserve">Learning Outcomes and Subordinate Skills:</w:t>
      </w:r>
    </w:p>
    <w:p w:rsidR="00000000" w:rsidDel="00000000" w:rsidP="00000000" w:rsidRDefault="00000000" w:rsidRPr="00000000" w14:paraId="00000042">
      <w:pPr>
        <w:numPr>
          <w:ilvl w:val="0"/>
          <w:numId w:val="7"/>
        </w:numPr>
        <w:pBdr>
          <w:top w:space="0" w:sz="0" w:val="nil"/>
          <w:left w:space="0" w:sz="0" w:val="nil"/>
          <w:bottom w:space="0" w:sz="0" w:val="nil"/>
          <w:right w:space="0" w:sz="0" w:val="nil"/>
          <w:between w:space="0" w:sz="0" w:val="nil"/>
        </w:pBdr>
        <w:shd w:fill="ffffff" w:val="clear"/>
        <w:ind w:left="720" w:hanging="360"/>
        <w:rPr>
          <w:rFonts w:ascii="Arial" w:cs="Arial" w:eastAsia="Arial" w:hAnsi="Arial"/>
          <w:b w:val="1"/>
          <w:color w:val="000000"/>
          <w:sz w:val="20"/>
          <w:szCs w:val="20"/>
        </w:rPr>
      </w:pPr>
      <w:r w:rsidDel="00000000" w:rsidR="00000000" w:rsidRPr="00000000">
        <w:rPr>
          <w:rFonts w:ascii="Arial" w:cs="Arial" w:eastAsia="Arial" w:hAnsi="Arial"/>
          <w:color w:val="333333"/>
          <w:sz w:val="20"/>
          <w:szCs w:val="20"/>
          <w:shd w:fill="f5f5f5" w:val="clear"/>
          <w:rtl w:val="0"/>
        </w:rPr>
        <w:t xml:space="preserve">Students will be able to follow-up of healthy children</w:t>
      </w:r>
      <w:r w:rsidDel="00000000" w:rsidR="00000000" w:rsidRPr="00000000">
        <w:rPr>
          <w:rtl w:val="0"/>
        </w:rPr>
      </w:r>
    </w:p>
    <w:p w:rsidR="00000000" w:rsidDel="00000000" w:rsidP="00000000" w:rsidRDefault="00000000" w:rsidRPr="00000000" w14:paraId="00000043">
      <w:pPr>
        <w:numPr>
          <w:ilvl w:val="0"/>
          <w:numId w:val="7"/>
        </w:numPr>
        <w:pBdr>
          <w:top w:space="0" w:sz="0" w:val="nil"/>
          <w:left w:space="0" w:sz="0" w:val="nil"/>
          <w:bottom w:space="0" w:sz="0" w:val="nil"/>
          <w:right w:space="0" w:sz="0" w:val="nil"/>
          <w:between w:space="0" w:sz="0" w:val="nil"/>
        </w:pBdr>
        <w:shd w:fill="ffffff" w:val="clear"/>
        <w:ind w:left="720" w:hanging="360"/>
        <w:rPr>
          <w:rFonts w:ascii="Arial" w:cs="Arial" w:eastAsia="Arial" w:hAnsi="Arial"/>
          <w:b w:val="1"/>
          <w:color w:val="000000"/>
          <w:sz w:val="20"/>
          <w:szCs w:val="20"/>
        </w:rPr>
      </w:pPr>
      <w:r w:rsidDel="00000000" w:rsidR="00000000" w:rsidRPr="00000000">
        <w:rPr>
          <w:rFonts w:ascii="Arial" w:cs="Arial" w:eastAsia="Arial" w:hAnsi="Arial"/>
          <w:color w:val="333333"/>
          <w:sz w:val="20"/>
          <w:szCs w:val="20"/>
          <w:shd w:fill="f5f5f5" w:val="clear"/>
          <w:rtl w:val="0"/>
        </w:rPr>
        <w:t xml:space="preserve">Students will be able to do neonatal examination</w:t>
      </w:r>
      <w:r w:rsidDel="00000000" w:rsidR="00000000" w:rsidRPr="00000000">
        <w:rPr>
          <w:rtl w:val="0"/>
        </w:rPr>
      </w:r>
    </w:p>
    <w:p w:rsidR="00000000" w:rsidDel="00000000" w:rsidP="00000000" w:rsidRDefault="00000000" w:rsidRPr="00000000" w14:paraId="00000044">
      <w:pPr>
        <w:numPr>
          <w:ilvl w:val="0"/>
          <w:numId w:val="7"/>
        </w:numPr>
        <w:pBdr>
          <w:top w:space="0" w:sz="0" w:val="nil"/>
          <w:left w:space="0" w:sz="0" w:val="nil"/>
          <w:bottom w:space="0" w:sz="0" w:val="nil"/>
          <w:right w:space="0" w:sz="0" w:val="nil"/>
          <w:between w:space="0" w:sz="0" w:val="nil"/>
        </w:pBdr>
        <w:shd w:fill="ffffff" w:val="clear"/>
        <w:ind w:left="720" w:hanging="360"/>
        <w:rPr>
          <w:rFonts w:ascii="Arial" w:cs="Arial" w:eastAsia="Arial" w:hAnsi="Arial"/>
          <w:b w:val="1"/>
          <w:color w:val="000000"/>
          <w:sz w:val="20"/>
          <w:szCs w:val="20"/>
        </w:rPr>
      </w:pPr>
      <w:r w:rsidDel="00000000" w:rsidR="00000000" w:rsidRPr="00000000">
        <w:rPr>
          <w:rFonts w:ascii="Arial" w:cs="Arial" w:eastAsia="Arial" w:hAnsi="Arial"/>
          <w:color w:val="333333"/>
          <w:sz w:val="20"/>
          <w:szCs w:val="20"/>
          <w:shd w:fill="f5f5f5" w:val="clear"/>
          <w:rtl w:val="0"/>
        </w:rPr>
        <w:t xml:space="preserve">Students will be able to learn how to follow up neonatal hyperbilirubinemia and check for bilirubin levels transcutaneously</w:t>
      </w:r>
      <w:r w:rsidDel="00000000" w:rsidR="00000000" w:rsidRPr="00000000">
        <w:rPr>
          <w:rtl w:val="0"/>
        </w:rPr>
      </w:r>
    </w:p>
    <w:p w:rsidR="00000000" w:rsidDel="00000000" w:rsidP="00000000" w:rsidRDefault="00000000" w:rsidRPr="00000000" w14:paraId="00000045">
      <w:pPr>
        <w:numPr>
          <w:ilvl w:val="0"/>
          <w:numId w:val="7"/>
        </w:numPr>
        <w:pBdr>
          <w:top w:space="0" w:sz="0" w:val="nil"/>
          <w:left w:space="0" w:sz="0" w:val="nil"/>
          <w:bottom w:space="0" w:sz="0" w:val="nil"/>
          <w:right w:space="0" w:sz="0" w:val="nil"/>
          <w:between w:space="0" w:sz="0" w:val="nil"/>
        </w:pBdr>
        <w:shd w:fill="ffffff" w:val="clear"/>
        <w:ind w:left="720" w:hanging="360"/>
        <w:rPr>
          <w:rFonts w:ascii="Arial" w:cs="Arial" w:eastAsia="Arial" w:hAnsi="Arial"/>
          <w:b w:val="1"/>
          <w:color w:val="000000"/>
          <w:sz w:val="20"/>
          <w:szCs w:val="20"/>
        </w:rPr>
      </w:pPr>
      <w:r w:rsidDel="00000000" w:rsidR="00000000" w:rsidRPr="00000000">
        <w:rPr>
          <w:rFonts w:ascii="Arial" w:cs="Arial" w:eastAsia="Arial" w:hAnsi="Arial"/>
          <w:color w:val="333333"/>
          <w:sz w:val="20"/>
          <w:szCs w:val="20"/>
          <w:shd w:fill="f5f5f5" w:val="clear"/>
          <w:rtl w:val="0"/>
        </w:rPr>
        <w:t xml:space="preserve">Students will be able to do pediatric physical examination and follow-up of pediatric patients</w:t>
      </w:r>
      <w:r w:rsidDel="00000000" w:rsidR="00000000" w:rsidRPr="00000000">
        <w:rPr>
          <w:rtl w:val="0"/>
        </w:rPr>
      </w:r>
    </w:p>
    <w:p w:rsidR="00000000" w:rsidDel="00000000" w:rsidP="00000000" w:rsidRDefault="00000000" w:rsidRPr="00000000" w14:paraId="00000046">
      <w:pPr>
        <w:numPr>
          <w:ilvl w:val="0"/>
          <w:numId w:val="7"/>
        </w:numPr>
        <w:pBdr>
          <w:top w:space="0" w:sz="0" w:val="nil"/>
          <w:left w:space="0" w:sz="0" w:val="nil"/>
          <w:bottom w:space="0" w:sz="0" w:val="nil"/>
          <w:right w:space="0" w:sz="0" w:val="nil"/>
          <w:between w:space="0" w:sz="0" w:val="nil"/>
        </w:pBdr>
        <w:shd w:fill="ffffff" w:val="clear"/>
        <w:ind w:left="720" w:hanging="360"/>
        <w:rPr>
          <w:rFonts w:ascii="Arial" w:cs="Arial" w:eastAsia="Arial" w:hAnsi="Arial"/>
          <w:b w:val="1"/>
          <w:color w:val="000000"/>
          <w:sz w:val="20"/>
          <w:szCs w:val="20"/>
        </w:rPr>
      </w:pPr>
      <w:r w:rsidDel="00000000" w:rsidR="00000000" w:rsidRPr="00000000">
        <w:rPr>
          <w:rFonts w:ascii="Arial" w:cs="Arial" w:eastAsia="Arial" w:hAnsi="Arial"/>
          <w:color w:val="333333"/>
          <w:sz w:val="20"/>
          <w:szCs w:val="20"/>
          <w:shd w:fill="f5f5f5" w:val="clear"/>
          <w:rtl w:val="0"/>
        </w:rPr>
        <w:t xml:space="preserve">They will be able to resuscitate a newborn</w:t>
      </w:r>
      <w:r w:rsidDel="00000000" w:rsidR="00000000" w:rsidRPr="00000000">
        <w:rPr>
          <w:rtl w:val="0"/>
        </w:rPr>
      </w:r>
    </w:p>
    <w:p w:rsidR="00000000" w:rsidDel="00000000" w:rsidP="00000000" w:rsidRDefault="00000000" w:rsidRPr="00000000" w14:paraId="00000047">
      <w:pPr>
        <w:numPr>
          <w:ilvl w:val="0"/>
          <w:numId w:val="7"/>
        </w:numPr>
        <w:pBdr>
          <w:top w:space="0" w:sz="0" w:val="nil"/>
          <w:left w:space="0" w:sz="0" w:val="nil"/>
          <w:bottom w:space="0" w:sz="0" w:val="nil"/>
          <w:right w:space="0" w:sz="0" w:val="nil"/>
          <w:between w:space="0" w:sz="0" w:val="nil"/>
        </w:pBdr>
        <w:shd w:fill="ffffff" w:val="clear"/>
        <w:ind w:left="720" w:hanging="360"/>
        <w:rPr>
          <w:rFonts w:ascii="Arial" w:cs="Arial" w:eastAsia="Arial" w:hAnsi="Arial"/>
          <w:b w:val="1"/>
          <w:color w:val="000000"/>
          <w:sz w:val="20"/>
          <w:szCs w:val="20"/>
        </w:rPr>
      </w:pPr>
      <w:r w:rsidDel="00000000" w:rsidR="00000000" w:rsidRPr="00000000">
        <w:rPr>
          <w:rFonts w:ascii="Arial" w:cs="Arial" w:eastAsia="Arial" w:hAnsi="Arial"/>
          <w:color w:val="333333"/>
          <w:sz w:val="20"/>
          <w:szCs w:val="20"/>
          <w:shd w:fill="f5f5f5" w:val="clear"/>
          <w:rtl w:val="0"/>
        </w:rPr>
        <w:t xml:space="preserve">They will be able to perform heel stick sampling</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General Competencies:</w:t>
      </w:r>
    </w:p>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Productive</w:t>
      </w:r>
      <w:r w:rsidDel="00000000" w:rsidR="00000000" w:rsidRPr="00000000">
        <w:rPr>
          <w:rtl w:val="0"/>
        </w:rPr>
      </w:r>
    </w:p>
    <w:p w:rsidR="00000000" w:rsidDel="00000000" w:rsidP="00000000" w:rsidRDefault="00000000" w:rsidRPr="00000000" w14:paraId="0000004B">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Rational</w:t>
      </w:r>
      <w:r w:rsidDel="00000000" w:rsidR="00000000" w:rsidRPr="00000000">
        <w:rPr>
          <w:rtl w:val="0"/>
        </w:rPr>
      </w:r>
    </w:p>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Questioning</w:t>
      </w:r>
      <w:r w:rsidDel="00000000" w:rsidR="00000000" w:rsidRPr="00000000">
        <w:rPr>
          <w:rtl w:val="0"/>
        </w:rPr>
      </w:r>
    </w:p>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Entrepreneur</w:t>
      </w:r>
      <w:r w:rsidDel="00000000" w:rsidR="00000000" w:rsidRPr="00000000">
        <w:rPr>
          <w:rtl w:val="0"/>
        </w:rPr>
      </w:r>
    </w:p>
    <w:p w:rsidR="00000000" w:rsidDel="00000000" w:rsidP="00000000" w:rsidRDefault="00000000" w:rsidRPr="00000000" w14:paraId="0000004E">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Creative</w:t>
      </w:r>
      <w:r w:rsidDel="00000000" w:rsidR="00000000" w:rsidRPr="00000000">
        <w:rPr>
          <w:rtl w:val="0"/>
        </w:rPr>
      </w:r>
    </w:p>
    <w:p w:rsidR="00000000" w:rsidDel="00000000" w:rsidP="00000000" w:rsidRDefault="00000000" w:rsidRPr="00000000" w14:paraId="0000004F">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Compliance with the Code of Ethics</w:t>
      </w:r>
      <w:r w:rsidDel="00000000" w:rsidR="00000000" w:rsidRPr="00000000">
        <w:rPr>
          <w:rtl w:val="0"/>
        </w:rPr>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Respect differences</w:t>
      </w:r>
      <w:r w:rsidDel="00000000" w:rsidR="00000000" w:rsidRPr="00000000">
        <w:rPr>
          <w:rtl w:val="0"/>
        </w:rPr>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Social awareness</w:t>
      </w:r>
      <w:r w:rsidDel="00000000" w:rsidR="00000000" w:rsidRPr="00000000">
        <w:rPr>
          <w:rtl w:val="0"/>
        </w:rPr>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Effective use of native language</w:t>
      </w:r>
      <w:r w:rsidDel="00000000" w:rsidR="00000000" w:rsidRPr="00000000">
        <w:rPr>
          <w:rtl w:val="0"/>
        </w:rPr>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Environmental sensitivity</w:t>
      </w:r>
      <w:r w:rsidDel="00000000" w:rsidR="00000000" w:rsidRPr="00000000">
        <w:rPr>
          <w:rtl w:val="0"/>
        </w:rPr>
      </w:r>
    </w:p>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Effective use of a foreign language</w:t>
      </w:r>
      <w:r w:rsidDel="00000000" w:rsidR="00000000" w:rsidRPr="00000000">
        <w:rPr>
          <w:rtl w:val="0"/>
        </w:rPr>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Adapt to different situations and social roles</w:t>
      </w:r>
      <w:r w:rsidDel="00000000" w:rsidR="00000000" w:rsidRPr="00000000">
        <w:rPr>
          <w:rtl w:val="0"/>
        </w:rPr>
      </w:r>
    </w:p>
    <w:p w:rsidR="00000000" w:rsidDel="00000000" w:rsidP="00000000" w:rsidRDefault="00000000" w:rsidRPr="00000000" w14:paraId="00000056">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Ability to work in teams</w:t>
      </w:r>
      <w:r w:rsidDel="00000000" w:rsidR="00000000" w:rsidRPr="00000000">
        <w:rPr>
          <w:rtl w:val="0"/>
        </w:rPr>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Using time effectively</w:t>
      </w:r>
      <w:r w:rsidDel="00000000" w:rsidR="00000000" w:rsidRPr="00000000">
        <w:rPr>
          <w:rtl w:val="0"/>
        </w:rPr>
      </w:r>
    </w:p>
    <w:p w:rsidR="00000000" w:rsidDel="00000000" w:rsidP="00000000" w:rsidRDefault="00000000" w:rsidRPr="00000000" w14:paraId="00000058">
      <w:pPr>
        <w:numPr>
          <w:ilvl w:val="0"/>
          <w:numId w:val="1"/>
        </w:numPr>
        <w:pBdr>
          <w:top w:space="0" w:sz="0" w:val="nil"/>
          <w:left w:space="0" w:sz="0" w:val="nil"/>
          <w:bottom w:space="0" w:sz="0" w:val="nil"/>
          <w:right w:space="0" w:sz="0" w:val="nil"/>
          <w:between w:space="0" w:sz="0" w:val="nil"/>
        </w:pBdr>
        <w:shd w:fill="ffffff" w:val="clear"/>
        <w:ind w:left="720" w:hanging="360"/>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Critical Thinking</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ffffff" w:val="clear"/>
        <w:rPr>
          <w:rFonts w:ascii="Arial" w:cs="Arial" w:eastAsia="Arial" w:hAnsi="Arial"/>
          <w:b w:val="1"/>
          <w:color w:val="333333"/>
          <w:sz w:val="20"/>
          <w:szCs w:val="20"/>
          <w:shd w:fill="f5f5f5" w:val="clear"/>
        </w:rPr>
      </w:pPr>
      <w:r w:rsidDel="00000000" w:rsidR="00000000" w:rsidRPr="00000000">
        <w:rPr>
          <w:rFonts w:ascii="Arial" w:cs="Arial" w:eastAsia="Arial" w:hAnsi="Arial"/>
          <w:b w:val="1"/>
          <w:color w:val="333333"/>
          <w:sz w:val="20"/>
          <w:szCs w:val="20"/>
          <w:shd w:fill="f5f5f5" w:val="clear"/>
          <w:rtl w:val="0"/>
        </w:rPr>
        <w:t xml:space="preserve">Teaching Methods and Techniques:</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ffffff" w:val="clear"/>
        <w:rPr>
          <w:rFonts w:ascii="Arial" w:cs="Arial" w:eastAsia="Arial" w:hAnsi="Arial"/>
          <w:color w:val="333333"/>
          <w:sz w:val="20"/>
          <w:szCs w:val="20"/>
          <w:shd w:fill="f5f5f5" w:val="clear"/>
        </w:rPr>
      </w:pPr>
      <w:r w:rsidDel="00000000" w:rsidR="00000000" w:rsidRPr="00000000">
        <w:rPr>
          <w:rFonts w:ascii="Arial" w:cs="Arial" w:eastAsia="Arial" w:hAnsi="Arial"/>
          <w:color w:val="333333"/>
          <w:sz w:val="20"/>
          <w:szCs w:val="20"/>
          <w:shd w:fill="f5f5f5" w:val="clear"/>
          <w:rtl w:val="0"/>
        </w:rPr>
        <w:t xml:space="preserve">Discussion</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ffffff" w:val="clear"/>
        <w:rPr>
          <w:rFonts w:ascii="Arial" w:cs="Arial" w:eastAsia="Arial" w:hAnsi="Arial"/>
          <w:color w:val="333333"/>
          <w:sz w:val="20"/>
          <w:szCs w:val="20"/>
          <w:shd w:fill="f5f5f5" w:val="clear"/>
        </w:rPr>
      </w:pPr>
      <w:r w:rsidDel="00000000" w:rsidR="00000000" w:rsidRPr="00000000">
        <w:rPr>
          <w:rFonts w:ascii="Arial" w:cs="Arial" w:eastAsia="Arial" w:hAnsi="Arial"/>
          <w:color w:val="333333"/>
          <w:sz w:val="20"/>
          <w:szCs w:val="20"/>
          <w:shd w:fill="f5f5f5" w:val="clear"/>
          <w:rtl w:val="0"/>
        </w:rPr>
        <w:t xml:space="preserve">Preparation and / or to provide file </w:t>
      </w:r>
      <w:r w:rsidDel="00000000" w:rsidR="00000000" w:rsidRPr="00000000">
        <w:rPr>
          <w:rFonts w:ascii="Arial" w:cs="Arial" w:eastAsia="Arial" w:hAnsi="Arial"/>
          <w:color w:val="333333"/>
          <w:sz w:val="20"/>
          <w:szCs w:val="20"/>
          <w:rtl w:val="0"/>
        </w:rPr>
        <w:t xml:space="preserve"> </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rPr>
          <w:rFonts w:ascii="Arial" w:cs="Arial" w:eastAsia="Arial" w:hAnsi="Arial"/>
          <w:color w:val="333333"/>
          <w:sz w:val="20"/>
          <w:szCs w:val="20"/>
          <w:shd w:fill="f5f5f5" w:val="clear"/>
        </w:rPr>
      </w:pPr>
      <w:r w:rsidDel="00000000" w:rsidR="00000000" w:rsidRPr="00000000">
        <w:rPr>
          <w:rFonts w:ascii="Arial" w:cs="Arial" w:eastAsia="Arial" w:hAnsi="Arial"/>
          <w:color w:val="333333"/>
          <w:sz w:val="20"/>
          <w:szCs w:val="20"/>
          <w:shd w:fill="f5f5f5" w:val="clear"/>
          <w:rtl w:val="0"/>
        </w:rPr>
        <w:t xml:space="preserve">Application</w:t>
      </w:r>
    </w:p>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solve an issue/problem </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Mode of Delivery: </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It’s given face to face</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The institution of the practice (internship):</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Fonts w:ascii="Arial" w:cs="Arial" w:eastAsia="Arial" w:hAnsi="Arial"/>
          <w:color w:val="333333"/>
          <w:sz w:val="20"/>
          <w:szCs w:val="20"/>
          <w:shd w:fill="f5f5f5" w:val="clear"/>
          <w:rtl w:val="0"/>
        </w:rPr>
        <w:t xml:space="preserve">Pediatric clinic and outpatient clinics, classes</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Prerequisite:</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be successfully complete the previous period</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Co-term condition: </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Fonts w:ascii="Arial" w:cs="Arial" w:eastAsia="Arial" w:hAnsi="Arial"/>
          <w:color w:val="000000"/>
          <w:sz w:val="20"/>
          <w:szCs w:val="20"/>
          <w:rtl w:val="0"/>
        </w:rPr>
        <w:t xml:space="preserve">None</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Recommended additional courses:</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None</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Contents of the course: </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ffffff" w:val="clear"/>
        <w:spacing w:after="12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child’s growth from birth into a healthy adult takes place in period of 18 years. D</w:t>
      </w:r>
      <w:r w:rsidDel="00000000" w:rsidR="00000000" w:rsidRPr="00000000">
        <w:rPr>
          <w:rFonts w:ascii="Arial" w:cs="Arial" w:eastAsia="Arial" w:hAnsi="Arial"/>
          <w:color w:val="333333"/>
          <w:sz w:val="20"/>
          <w:szCs w:val="20"/>
          <w:shd w:fill="f5f5f5" w:val="clear"/>
          <w:rtl w:val="0"/>
        </w:rPr>
        <w:t xml:space="preserve">uring this growth and development  the neonatal period, infancy, preschool and after-school, adolescent period, differences, and the needs of children is intended to educate each student  by showing  personally, </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ffffff" w:val="clear"/>
        <w:spacing w:after="12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Recognition of child’s health deteriorating conditions such as </w:t>
      </w:r>
      <w:r w:rsidDel="00000000" w:rsidR="00000000" w:rsidRPr="00000000">
        <w:rPr>
          <w:rFonts w:ascii="Arial" w:cs="Arial" w:eastAsia="Arial" w:hAnsi="Arial"/>
          <w:color w:val="333333"/>
          <w:sz w:val="20"/>
          <w:szCs w:val="20"/>
          <w:shd w:fill="f5f5f5" w:val="clear"/>
          <w:rtl w:val="0"/>
        </w:rPr>
        <w:t xml:space="preserve"> pathological jaundice of the newborn, respiratory distress, congenital system diseases, sepsis, a variety of common diseases of all systems such as heart-kidney-respiratory-gastrointestinal tract, infections (meningitis, pneumonia, gastroenteritis, eruptive diseases, hepatitis, tuberculosis), hematological and oncological diseases (anemia, clotting disorders, leukemia, solid tumors, etc.), growth-developmental disorders,  hypothyroidism, hormonal disorders such as diabetes and neurological disorders should be taken into the education program.</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ffffff" w:val="clea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addition education should contain breast feeding in order to protect the physical and mental health, administration of medication such as vitamin D, iron and fluorine in order to maintain optimal growth, </w:t>
      </w:r>
      <w:r w:rsidDel="00000000" w:rsidR="00000000" w:rsidRPr="00000000">
        <w:rPr>
          <w:rFonts w:ascii="Arial" w:cs="Arial" w:eastAsia="Arial" w:hAnsi="Arial"/>
          <w:color w:val="333333"/>
          <w:sz w:val="20"/>
          <w:szCs w:val="20"/>
          <w:shd w:fill="f5f5f5" w:val="clear"/>
          <w:rtl w:val="0"/>
        </w:rPr>
        <w:t xml:space="preserve"> vaccination against infectious diseases, metabolic diseases screening tests, preventive  pediatric  services such as penicillin prophylaxis for children who had acute rheumatic fever </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ffffff" w:val="clear"/>
        <w:ind w:firstLine="708"/>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Fonts w:ascii="Arial" w:cs="Arial" w:eastAsia="Arial" w:hAnsi="Arial"/>
          <w:color w:val="333333"/>
          <w:sz w:val="20"/>
          <w:szCs w:val="20"/>
          <w:shd w:fill="f5f5f5" w:val="clear"/>
          <w:rtl w:val="0"/>
        </w:rPr>
        <w:t xml:space="preserve">With the help of all of this information; each student who practice pediatrics, should have the quality and the standards about examination of healthy and/or sick child, proceed to diagnosis, practicing some invasive procedures, (e.g. Venous-arterial blood sampling, intravenous hydration, obtaining cultures, measuring blood pressure, inserting nasogastric tube or urinary catheter…), and organize treatment (write prescriptions)</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Course Categories:</w:t>
      </w:r>
    </w:p>
    <w:tbl>
      <w:tblPr>
        <w:tblStyle w:val="Table2"/>
        <w:tblW w:w="5471.0" w:type="dxa"/>
        <w:jc w:val="left"/>
        <w:tblInd w:w="33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038"/>
        <w:gridCol w:w="433"/>
        <w:tblGridChange w:id="0">
          <w:tblGrid>
            <w:gridCol w:w="5038"/>
            <w:gridCol w:w="433"/>
          </w:tblGrid>
        </w:tblGridChange>
      </w:tblGrid>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7">
            <w:pPr>
              <w:numPr>
                <w:ilvl w:val="1"/>
                <w:numId w:val="2"/>
              </w:numPr>
              <w:pBdr>
                <w:top w:space="0" w:sz="0" w:val="nil"/>
                <w:left w:space="0" w:sz="0" w:val="nil"/>
                <w:bottom w:space="0" w:sz="0" w:val="nil"/>
                <w:right w:space="0" w:sz="0" w:val="nil"/>
                <w:between w:space="0" w:sz="0" w:val="nil"/>
              </w:pBdr>
              <w:shd w:fill="ffffff" w:val="clear"/>
              <w:ind w:left="121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Basic vocational courses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ffffff" w:val="clear"/>
              <w:jc w:val="both"/>
              <w:rPr>
                <w:color w:val="000000"/>
              </w:rPr>
            </w:pPr>
            <w:r w:rsidDel="00000000" w:rsidR="00000000" w:rsidRPr="00000000">
              <w:rPr>
                <w:rFonts w:ascii="Arial" w:cs="Arial" w:eastAsia="Arial" w:hAnsi="Arial"/>
                <w:color w:val="000000"/>
                <w:sz w:val="20"/>
                <w:szCs w:val="20"/>
                <w:rtl w:val="0"/>
              </w:rPr>
              <w:t xml:space="preserve">X</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9">
            <w:pPr>
              <w:numPr>
                <w:ilvl w:val="1"/>
                <w:numId w:val="3"/>
              </w:numPr>
              <w:pBdr>
                <w:top w:space="0" w:sz="0" w:val="nil"/>
                <w:left w:space="0" w:sz="0" w:val="nil"/>
                <w:bottom w:space="0" w:sz="0" w:val="nil"/>
                <w:right w:space="0" w:sz="0" w:val="nil"/>
                <w:between w:space="0" w:sz="0" w:val="nil"/>
              </w:pBdr>
              <w:shd w:fill="ffffff" w:val="clear"/>
              <w:ind w:left="121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Expertise/field courses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A">
            <w:pPr>
              <w:rPr/>
            </w:pP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B">
            <w:pPr>
              <w:numPr>
                <w:ilvl w:val="1"/>
                <w:numId w:val="5"/>
              </w:numPr>
              <w:pBdr>
                <w:top w:space="0" w:sz="0" w:val="nil"/>
                <w:left w:space="0" w:sz="0" w:val="nil"/>
                <w:bottom w:space="0" w:sz="0" w:val="nil"/>
                <w:right w:space="0" w:sz="0" w:val="nil"/>
                <w:between w:space="0" w:sz="0" w:val="nil"/>
              </w:pBdr>
              <w:shd w:fill="ffffff" w:val="clear"/>
              <w:ind w:left="121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Support classes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C">
            <w:pPr>
              <w:rPr/>
            </w:pP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D">
            <w:pPr>
              <w:numPr>
                <w:ilvl w:val="1"/>
                <w:numId w:val="4"/>
              </w:numPr>
              <w:pBdr>
                <w:top w:space="0" w:sz="0" w:val="nil"/>
                <w:left w:space="0" w:sz="0" w:val="nil"/>
                <w:bottom w:space="0" w:sz="0" w:val="nil"/>
                <w:right w:space="0" w:sz="0" w:val="nil"/>
                <w:between w:space="0" w:sz="0" w:val="nil"/>
              </w:pBdr>
              <w:shd w:fill="ffffff" w:val="clear"/>
              <w:ind w:left="121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Transferable skill courses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E">
            <w:pPr>
              <w:rPr/>
            </w:pPr>
            <w:r w:rsidDel="00000000" w:rsidR="00000000" w:rsidRPr="00000000">
              <w:rPr>
                <w:rtl w:val="0"/>
              </w:rPr>
            </w:r>
          </w:p>
        </w:tc>
      </w:tr>
      <w:tr>
        <w:trPr>
          <w:cantSplit w:val="0"/>
          <w:trHeight w:val="44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F">
            <w:pPr>
              <w:numPr>
                <w:ilvl w:val="1"/>
                <w:numId w:val="6"/>
              </w:numPr>
              <w:pBdr>
                <w:top w:space="0" w:sz="0" w:val="nil"/>
                <w:left w:space="0" w:sz="0" w:val="nil"/>
                <w:bottom w:space="0" w:sz="0" w:val="nil"/>
                <w:right w:space="0" w:sz="0" w:val="nil"/>
                <w:between w:space="0" w:sz="0" w:val="nil"/>
              </w:pBdr>
              <w:shd w:fill="ffffff" w:val="clear"/>
              <w:ind w:left="1210" w:hanging="360"/>
              <w:jc w:val="both"/>
              <w:rPr>
                <w:rFonts w:ascii="Arial" w:cs="Arial" w:eastAsia="Arial" w:hAnsi="Arial"/>
                <w:color w:val="000000"/>
                <w:sz w:val="20"/>
                <w:szCs w:val="20"/>
              </w:rPr>
            </w:pPr>
            <w:r w:rsidDel="00000000" w:rsidR="00000000" w:rsidRPr="00000000">
              <w:rPr>
                <w:rFonts w:ascii="Arial" w:cs="Arial" w:eastAsia="Arial" w:hAnsi="Arial"/>
                <w:color w:val="333333"/>
                <w:sz w:val="20"/>
                <w:szCs w:val="20"/>
                <w:shd w:fill="f5f5f5" w:val="clear"/>
                <w:rtl w:val="0"/>
              </w:rPr>
              <w:t xml:space="preserve">Humanities, Communication and Management Skills Courses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0">
            <w:pPr>
              <w:rPr/>
            </w:pPr>
            <w:r w:rsidDel="00000000" w:rsidR="00000000" w:rsidRPr="00000000">
              <w:rPr>
                <w:rtl w:val="0"/>
              </w:rPr>
            </w:r>
          </w:p>
        </w:tc>
      </w:tr>
    </w:tbl>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ffffff" w:val="clear"/>
        <w:ind w:left="227" w:hanging="227"/>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Textbook: </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Olcay Neyzi ve ark.  Pediyatri Ders Kitabı</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ffffff" w:val="clear"/>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Further Reading:</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Nelson Textbook of Pediatrics</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ffffff" w:val="clea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ffffff" w:val="clea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The Evaluation System</w:t>
      </w:r>
    </w:p>
    <w:tbl>
      <w:tblPr>
        <w:tblStyle w:val="Table3"/>
        <w:tblW w:w="900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395"/>
        <w:gridCol w:w="1138"/>
        <w:gridCol w:w="1467"/>
        <w:tblGridChange w:id="0">
          <w:tblGrid>
            <w:gridCol w:w="6395"/>
            <w:gridCol w:w="1138"/>
            <w:gridCol w:w="1467"/>
          </w:tblGrid>
        </w:tblGridChange>
      </w:tblGrid>
      <w:tr>
        <w:trPr>
          <w:cantSplit w:val="0"/>
          <w:trHeight w:val="44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Studies during the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b w:val="1"/>
                <w:color w:val="000000"/>
                <w:sz w:val="20"/>
                <w:szCs w:val="20"/>
                <w:rtl w:val="0"/>
              </w:rPr>
              <w:t xml:space="preserve">Number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b w:val="1"/>
                <w:color w:val="000000"/>
                <w:sz w:val="20"/>
                <w:szCs w:val="20"/>
                <w:rtl w:val="0"/>
              </w:rPr>
              <w:t xml:space="preserve">Percent grade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Attendance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Laboratory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1">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Practice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3">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2 months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90</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Field study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Lesson specific internship</w:t>
            </w:r>
            <w:r w:rsidDel="00000000" w:rsidR="00000000" w:rsidRPr="00000000">
              <w:rPr>
                <w:rFonts w:ascii="Arial" w:cs="Arial" w:eastAsia="Arial" w:hAnsi="Arial"/>
                <w:color w:val="000000"/>
                <w:sz w:val="20"/>
                <w:szCs w:val="20"/>
                <w:rtl w:val="0"/>
              </w:rPr>
              <w:t xml:space="preserve"> (if there is)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B">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Homework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C">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E">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Presentation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F">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0">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10</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Project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2">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3">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Seminar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5">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6">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7">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Clerkship Examination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8">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9">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b w:val="1"/>
                <w:color w:val="000000"/>
                <w:sz w:val="20"/>
                <w:szCs w:val="20"/>
                <w:rtl w:val="0"/>
              </w:rPr>
              <w:t xml:space="preserve">-</w:t>
            </w:r>
            <w:r w:rsidDel="00000000" w:rsidR="00000000" w:rsidRPr="00000000">
              <w:rPr>
                <w:rtl w:val="0"/>
              </w:rPr>
            </w:r>
          </w:p>
        </w:tc>
      </w:tr>
      <w:tr>
        <w:trPr>
          <w:cantSplit w:val="0"/>
          <w:trHeight w:val="22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A">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Total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C">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b w:val="1"/>
                <w:color w:val="000000"/>
                <w:sz w:val="20"/>
                <w:szCs w:val="20"/>
                <w:rtl w:val="0"/>
              </w:rPr>
              <w:t xml:space="preserve">100</w:t>
            </w:r>
            <w:r w:rsidDel="00000000" w:rsidR="00000000" w:rsidRPr="00000000">
              <w:rPr>
                <w:rtl w:val="0"/>
              </w:rPr>
            </w:r>
          </w:p>
        </w:tc>
      </w:tr>
    </w:tbl>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hd w:fill="ffffff" w:val="clear"/>
        <w:jc w:val="cente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ffffff" w:val="clea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ffffff" w:val="clea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ECTS Student Workload Table</w:t>
      </w:r>
    </w:p>
    <w:tbl>
      <w:tblPr>
        <w:tblStyle w:val="Table4"/>
        <w:tblW w:w="9058.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548"/>
        <w:gridCol w:w="1205"/>
        <w:gridCol w:w="1383"/>
        <w:gridCol w:w="922"/>
        <w:tblGridChange w:id="0">
          <w:tblGrid>
            <w:gridCol w:w="5548"/>
            <w:gridCol w:w="1205"/>
            <w:gridCol w:w="1383"/>
            <w:gridCol w:w="922"/>
          </w:tblGrid>
        </w:tblGridChange>
      </w:tblGrid>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Activities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b w:val="1"/>
                <w:color w:val="000000"/>
                <w:sz w:val="20"/>
                <w:szCs w:val="20"/>
                <w:rtl w:val="0"/>
              </w:rPr>
              <w:t xml:space="preserve">Number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Duration</w:t>
            </w:r>
          </w:p>
          <w:p w:rsidR="00000000" w:rsidDel="00000000" w:rsidP="00000000" w:rsidRDefault="00000000" w:rsidRPr="00000000" w14:paraId="000000B3">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b w:val="1"/>
                <w:color w:val="000000"/>
                <w:sz w:val="20"/>
                <w:szCs w:val="20"/>
                <w:rtl w:val="0"/>
              </w:rPr>
              <w:t xml:space="preserve">(hours)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b w:val="1"/>
                <w:color w:val="000000"/>
                <w:sz w:val="20"/>
                <w:szCs w:val="20"/>
                <w:rtl w:val="0"/>
              </w:rPr>
              <w:t xml:space="preserve">Total work load</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Lectures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6">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7">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8">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Laboratory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A">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B">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C">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Practice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150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b w:val="1"/>
                <w:color w:val="000000"/>
                <w:sz w:val="20"/>
                <w:szCs w:val="20"/>
                <w:rtl w:val="0"/>
              </w:rPr>
              <w:t xml:space="preserve">150</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Practice-night duty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40</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Lesson specific internship </w:t>
            </w:r>
            <w:r w:rsidDel="00000000" w:rsidR="00000000" w:rsidRPr="00000000">
              <w:rPr>
                <w:rFonts w:ascii="Arial" w:cs="Arial" w:eastAsia="Arial" w:hAnsi="Arial"/>
                <w:color w:val="000000"/>
                <w:sz w:val="20"/>
                <w:szCs w:val="20"/>
                <w:rtl w:val="0"/>
              </w:rPr>
              <w:t xml:space="preserve">(if there is)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C7">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C8">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C9">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Field study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A">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B">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C">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CD">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Lesson study time out of class</w:t>
            </w:r>
            <w:r w:rsidDel="00000000" w:rsidR="00000000" w:rsidRPr="00000000">
              <w:rPr>
                <w:rFonts w:ascii="Arial" w:cs="Arial" w:eastAsia="Arial" w:hAnsi="Arial"/>
                <w:color w:val="000000"/>
                <w:sz w:val="20"/>
                <w:szCs w:val="20"/>
                <w:rtl w:val="0"/>
              </w:rPr>
              <w:t xml:space="preserve"> (pre work, strengthen, etc)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E">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F">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0">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1">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Presentation / Preparing seminar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b w:val="1"/>
                <w:color w:val="000000"/>
                <w:sz w:val="20"/>
                <w:szCs w:val="20"/>
                <w:rtl w:val="0"/>
              </w:rPr>
              <w:t xml:space="preserve">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3">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b w:val="1"/>
                <w:color w:val="000000"/>
                <w:sz w:val="20"/>
                <w:szCs w:val="2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b w:val="1"/>
                <w:color w:val="000000"/>
                <w:sz w:val="20"/>
                <w:szCs w:val="20"/>
                <w:rtl w:val="0"/>
              </w:rPr>
              <w:t xml:space="preserve">50</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Project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10</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9">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Homework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C">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D">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Midterm examinations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Clerkship Examination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cantSplit w:val="0"/>
          <w:trHeight w:val="223"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5">
            <w:pPr>
              <w:pBdr>
                <w:top w:space="0" w:sz="0" w:val="nil"/>
                <w:left w:space="0" w:sz="0" w:val="nil"/>
                <w:bottom w:space="0" w:sz="0" w:val="nil"/>
                <w:right w:space="0" w:sz="0" w:val="nil"/>
                <w:between w:space="0" w:sz="0" w:val="nil"/>
              </w:pBdr>
              <w:rPr>
                <w:color w:val="000000"/>
              </w:rPr>
            </w:pPr>
            <w:r w:rsidDel="00000000" w:rsidR="00000000" w:rsidRPr="00000000">
              <w:rPr>
                <w:rFonts w:ascii="Arial" w:cs="Arial" w:eastAsia="Arial" w:hAnsi="Arial"/>
                <w:b w:val="1"/>
                <w:color w:val="000000"/>
                <w:sz w:val="20"/>
                <w:szCs w:val="20"/>
                <w:rtl w:val="0"/>
              </w:rPr>
              <w:t xml:space="preserve">Total work load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jc w:val="center"/>
              <w:rPr>
                <w:color w:val="000000"/>
              </w:rPr>
            </w:pPr>
            <w:r w:rsidDel="00000000" w:rsidR="00000000" w:rsidRPr="00000000">
              <w:rPr>
                <w:rFonts w:ascii="Arial" w:cs="Arial" w:eastAsia="Arial" w:hAnsi="Arial"/>
                <w:b w:val="1"/>
                <w:color w:val="000000"/>
                <w:sz w:val="20"/>
                <w:szCs w:val="20"/>
                <w:rtl w:val="0"/>
              </w:rPr>
              <w:t xml:space="preserve">250</w:t>
            </w:r>
            <w:r w:rsidDel="00000000" w:rsidR="00000000" w:rsidRPr="00000000">
              <w:rPr>
                <w:rtl w:val="0"/>
              </w:rPr>
            </w:r>
          </w:p>
        </w:tc>
      </w:tr>
    </w:tbl>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hd w:fill="ffffff" w:val="clear"/>
        <w:jc w:val="cente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ffffff" w:val="clea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ffffff" w:val="clea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Relationship Between Pediatrics Internship Course Learning Outcomes and MEDICAL EDUCATION Programme Key Learning Outcomes</w:t>
      </w:r>
    </w:p>
    <w:tbl>
      <w:tblPr>
        <w:tblStyle w:val="Table5"/>
        <w:tblW w:w="9066.000000000002"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93"/>
        <w:gridCol w:w="6262"/>
        <w:gridCol w:w="442"/>
        <w:gridCol w:w="442"/>
        <w:gridCol w:w="442"/>
        <w:gridCol w:w="442"/>
        <w:gridCol w:w="443"/>
        <w:tblGridChange w:id="0">
          <w:tblGrid>
            <w:gridCol w:w="593"/>
            <w:gridCol w:w="6262"/>
            <w:gridCol w:w="442"/>
            <w:gridCol w:w="442"/>
            <w:gridCol w:w="442"/>
            <w:gridCol w:w="442"/>
            <w:gridCol w:w="443"/>
          </w:tblGrid>
        </w:tblGridChange>
      </w:tblGrid>
      <w:tr>
        <w:trPr>
          <w:cantSplit w:val="0"/>
          <w:trHeight w:val="443"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b w:val="1"/>
                <w:color w:val="000000"/>
                <w:sz w:val="20"/>
                <w:szCs w:val="20"/>
                <w:rtl w:val="0"/>
              </w:rPr>
              <w:t xml:space="preserve">No</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b w:val="1"/>
                <w:color w:val="000000"/>
                <w:sz w:val="20"/>
                <w:szCs w:val="20"/>
                <w:rtl w:val="0"/>
              </w:rPr>
              <w:t xml:space="preserve">Competencies/Outcomes of program</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Level of contribution</w:t>
            </w:r>
            <w:r w:rsidDel="00000000" w:rsidR="00000000" w:rsidRPr="00000000">
              <w:rPr>
                <w:rtl w:val="0"/>
              </w:rPr>
            </w:r>
          </w:p>
        </w:tc>
      </w:tr>
      <w:tr>
        <w:trPr>
          <w:cantSplit w:val="0"/>
          <w:trHeight w:val="223"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5</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ffffff" w:val="clear"/>
              <w:spacing w:line="360" w:lineRule="auto"/>
              <w:rPr>
                <w:color w:val="000000"/>
              </w:rPr>
            </w:pPr>
            <w:r w:rsidDel="00000000" w:rsidR="00000000" w:rsidRPr="00000000">
              <w:rPr>
                <w:rFonts w:ascii="Arial" w:cs="Arial" w:eastAsia="Arial" w:hAnsi="Arial"/>
                <w:color w:val="000000"/>
                <w:sz w:val="20"/>
                <w:szCs w:val="20"/>
                <w:rtl w:val="0"/>
              </w:rPr>
              <w:t xml:space="preserve">To describe the </w:t>
            </w:r>
            <w:r w:rsidDel="00000000" w:rsidR="00000000" w:rsidRPr="00000000">
              <w:rPr>
                <w:rFonts w:ascii="Arial" w:cs="Arial" w:eastAsia="Arial" w:hAnsi="Arial"/>
                <w:color w:val="333333"/>
                <w:sz w:val="20"/>
                <w:szCs w:val="20"/>
                <w:shd w:fill="f5f5f5" w:val="clear"/>
                <w:rtl w:val="0"/>
              </w:rPr>
              <w:t xml:space="preserve">normal structure and function of the organism.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b w:val="1"/>
                <w:color w:val="000000"/>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1">
            <w:pPr>
              <w:rPr/>
            </w:pP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ffffff" w:val="clear"/>
              <w:spacing w:line="360" w:lineRule="auto"/>
              <w:rPr>
                <w:color w:val="000000"/>
              </w:rPr>
            </w:pPr>
            <w:r w:rsidDel="00000000" w:rsidR="00000000" w:rsidRPr="00000000">
              <w:rPr>
                <w:rFonts w:ascii="Arial" w:cs="Arial" w:eastAsia="Arial" w:hAnsi="Arial"/>
                <w:color w:val="000000"/>
                <w:sz w:val="20"/>
                <w:szCs w:val="20"/>
                <w:shd w:fill="f5f5f5" w:val="clear"/>
                <w:rtl w:val="0"/>
              </w:rPr>
              <w:t xml:space="preserve">To explain the pathogenesis of diseases, clinical and diagnostic characteristics.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b w:val="1"/>
                <w:color w:val="000000"/>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8">
            <w:pPr>
              <w:rPr/>
            </w:pPr>
            <w:r w:rsidDel="00000000" w:rsidR="00000000" w:rsidRPr="00000000">
              <w:rPr>
                <w:rtl w:val="0"/>
              </w:rPr>
            </w:r>
          </w:p>
        </w:tc>
      </w:tr>
      <w:tr>
        <w:trPr>
          <w:cantSplit w:val="0"/>
          <w:trHeight w:val="44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color w:val="333333"/>
                <w:sz w:val="20"/>
                <w:szCs w:val="20"/>
                <w:shd w:fill="f5f5f5" w:val="clear"/>
                <w:rtl w:val="0"/>
              </w:rPr>
              <w:t xml:space="preserve">To be able to get the story of the patient  and general-systems-based physical examination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F">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b w:val="1"/>
                <w:color w:val="000000"/>
                <w:sz w:val="20"/>
                <w:szCs w:val="20"/>
                <w:rtl w:val="0"/>
              </w:rPr>
              <w:t xml:space="preserve">X</w:t>
            </w: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1">
            <w:pPr>
              <w:pBdr>
                <w:top w:space="0" w:sz="0" w:val="nil"/>
                <w:left w:space="0" w:sz="0" w:val="nil"/>
                <w:bottom w:space="0" w:sz="0" w:val="nil"/>
                <w:right w:space="0" w:sz="0" w:val="nil"/>
                <w:between w:space="0" w:sz="0" w:val="nil"/>
              </w:pBdr>
              <w:shd w:fill="ffffff" w:val="clear"/>
              <w:spacing w:line="360" w:lineRule="auto"/>
              <w:rPr>
                <w:color w:val="000000"/>
              </w:rPr>
            </w:pPr>
            <w:r w:rsidDel="00000000" w:rsidR="00000000" w:rsidRPr="00000000">
              <w:rPr>
                <w:rFonts w:ascii="Arial" w:cs="Arial" w:eastAsia="Arial" w:hAnsi="Arial"/>
                <w:color w:val="333333"/>
                <w:sz w:val="20"/>
                <w:szCs w:val="20"/>
                <w:shd w:fill="f5f5f5" w:val="clear"/>
                <w:rtl w:val="0"/>
              </w:rPr>
              <w:t xml:space="preserve">To be able to treat life-threatening emergency diseases and to provide patient transport when needed.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6">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b w:val="1"/>
                <w:color w:val="000000"/>
                <w:sz w:val="20"/>
                <w:szCs w:val="20"/>
                <w:rtl w:val="0"/>
              </w:rPr>
              <w:t xml:space="preserve">X</w:t>
            </w: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8">
            <w:pPr>
              <w:pBdr>
                <w:top w:space="0" w:sz="0" w:val="nil"/>
                <w:left w:space="0" w:sz="0" w:val="nil"/>
                <w:bottom w:space="0" w:sz="0" w:val="nil"/>
                <w:right w:space="0" w:sz="0" w:val="nil"/>
                <w:between w:space="0" w:sz="0" w:val="nil"/>
              </w:pBdr>
              <w:shd w:fill="ffffff" w:val="clear"/>
              <w:spacing w:line="360" w:lineRule="auto"/>
              <w:rPr>
                <w:color w:val="000000"/>
              </w:rPr>
            </w:pPr>
            <w:r w:rsidDel="00000000" w:rsidR="00000000" w:rsidRPr="00000000">
              <w:rPr>
                <w:rFonts w:ascii="Arial" w:cs="Arial" w:eastAsia="Arial" w:hAnsi="Arial"/>
                <w:color w:val="000000"/>
                <w:sz w:val="20"/>
                <w:szCs w:val="20"/>
                <w:rtl w:val="0"/>
              </w:rPr>
              <w:t xml:space="preserve">To be able to execute basic invasive procedures in order to diagnosis and treatment of diseases.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D">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b w:val="1"/>
                <w:color w:val="000000"/>
                <w:sz w:val="20"/>
                <w:szCs w:val="20"/>
                <w:rtl w:val="0"/>
              </w:rPr>
              <w:t xml:space="preserve">X</w:t>
            </w: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1F">
            <w:pPr>
              <w:pBdr>
                <w:top w:space="0" w:sz="0" w:val="nil"/>
                <w:left w:space="0" w:sz="0" w:val="nil"/>
                <w:bottom w:space="0" w:sz="0" w:val="nil"/>
                <w:right w:space="0" w:sz="0" w:val="nil"/>
                <w:between w:space="0" w:sz="0" w:val="nil"/>
              </w:pBdr>
              <w:shd w:fill="ffffff" w:val="clear"/>
              <w:spacing w:line="360" w:lineRule="auto"/>
              <w:rPr>
                <w:color w:val="000000"/>
              </w:rPr>
            </w:pPr>
            <w:r w:rsidDel="00000000" w:rsidR="00000000" w:rsidRPr="00000000">
              <w:rPr>
                <w:rFonts w:ascii="Arial" w:cs="Arial" w:eastAsia="Arial" w:hAnsi="Arial"/>
                <w:color w:val="333333"/>
                <w:sz w:val="20"/>
                <w:szCs w:val="20"/>
                <w:shd w:fill="f5f5f5" w:val="clear"/>
                <w:rtl w:val="0"/>
              </w:rPr>
              <w:t xml:space="preserve">To be able to carry out preventive medicine and forensic applications.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3">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b w:val="1"/>
                <w:color w:val="000000"/>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4">
            <w:pPr>
              <w:rPr/>
            </w:pP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6">
            <w:pPr>
              <w:pBdr>
                <w:top w:space="0" w:sz="0" w:val="nil"/>
                <w:left w:space="0" w:sz="0" w:val="nil"/>
                <w:bottom w:space="0" w:sz="0" w:val="nil"/>
                <w:right w:space="0" w:sz="0" w:val="nil"/>
                <w:between w:space="0" w:sz="0" w:val="nil"/>
              </w:pBdr>
              <w:shd w:fill="ffffff" w:val="clear"/>
              <w:spacing w:line="360" w:lineRule="auto"/>
              <w:rPr>
                <w:color w:val="000000"/>
              </w:rPr>
            </w:pPr>
            <w:r w:rsidDel="00000000" w:rsidR="00000000" w:rsidRPr="00000000">
              <w:rPr>
                <w:rFonts w:ascii="Arial" w:cs="Arial" w:eastAsia="Arial" w:hAnsi="Arial"/>
                <w:color w:val="333333"/>
                <w:sz w:val="20"/>
                <w:szCs w:val="20"/>
                <w:shd w:fill="f5f5f5" w:val="clear"/>
                <w:rtl w:val="0"/>
              </w:rPr>
              <w:t xml:space="preserve">To have general information about the structure and functioning of the National Health System.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9">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b w:val="1"/>
                <w:color w:val="000000"/>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B">
            <w:pPr>
              <w:rPr/>
            </w:pP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2D">
            <w:pPr>
              <w:pBdr>
                <w:top w:space="0" w:sz="0" w:val="nil"/>
                <w:left w:space="0" w:sz="0" w:val="nil"/>
                <w:bottom w:space="0" w:sz="0" w:val="nil"/>
                <w:right w:space="0" w:sz="0" w:val="nil"/>
                <w:between w:space="0" w:sz="0" w:val="nil"/>
              </w:pBdr>
              <w:shd w:fill="ffffff" w:val="clear"/>
              <w:spacing w:line="360" w:lineRule="auto"/>
              <w:rPr>
                <w:color w:val="000000"/>
              </w:rPr>
            </w:pPr>
            <w:r w:rsidDel="00000000" w:rsidR="00000000" w:rsidRPr="00000000">
              <w:rPr>
                <w:rFonts w:ascii="Arial" w:cs="Arial" w:eastAsia="Arial" w:hAnsi="Arial"/>
                <w:color w:val="000000"/>
                <w:sz w:val="20"/>
                <w:szCs w:val="20"/>
                <w:rtl w:val="0"/>
              </w:rPr>
              <w:t xml:space="preserve">To be able to sort legal responsibilities and define ethical principles.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0">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b w:val="1"/>
                <w:color w:val="000000"/>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2">
            <w:pPr>
              <w:rPr/>
            </w:pP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4">
            <w:pPr>
              <w:pBdr>
                <w:top w:space="0" w:sz="0" w:val="nil"/>
                <w:left w:space="0" w:sz="0" w:val="nil"/>
                <w:bottom w:space="0" w:sz="0" w:val="nil"/>
                <w:right w:space="0" w:sz="0" w:val="nil"/>
                <w:between w:space="0" w:sz="0" w:val="nil"/>
              </w:pBdr>
              <w:shd w:fill="ffffff" w:val="clear"/>
              <w:spacing w:line="360" w:lineRule="auto"/>
              <w:rPr>
                <w:color w:val="000000"/>
              </w:rPr>
            </w:pPr>
            <w:r w:rsidDel="00000000" w:rsidR="00000000" w:rsidRPr="00000000">
              <w:rPr>
                <w:rFonts w:ascii="Arial" w:cs="Arial" w:eastAsia="Arial" w:hAnsi="Arial"/>
                <w:color w:val="333333"/>
                <w:sz w:val="20"/>
                <w:szCs w:val="20"/>
                <w:shd w:fill="f5f5f5" w:val="clear"/>
                <w:rtl w:val="0"/>
              </w:rPr>
              <w:t xml:space="preserve">To perform the first-line treatment of common diseases in the community based on scientific data with highly effective methods.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7">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b w:val="1"/>
                <w:color w:val="000000"/>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9">
            <w:pPr>
              <w:rPr/>
            </w:pP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tcPr>
          <w:p w:rsidR="00000000" w:rsidDel="00000000" w:rsidP="00000000" w:rsidRDefault="00000000" w:rsidRPr="00000000" w14:paraId="0000013B">
            <w:pPr>
              <w:pBdr>
                <w:top w:space="0" w:sz="0" w:val="nil"/>
                <w:left w:space="0" w:sz="0" w:val="nil"/>
                <w:bottom w:space="0" w:sz="0" w:val="nil"/>
                <w:right w:space="0" w:sz="0" w:val="nil"/>
                <w:between w:space="0" w:sz="0" w:val="nil"/>
              </w:pBdr>
              <w:shd w:fill="ffffff" w:val="clear"/>
              <w:spacing w:line="360" w:lineRule="auto"/>
              <w:rPr>
                <w:color w:val="000000"/>
              </w:rPr>
            </w:pPr>
            <w:r w:rsidDel="00000000" w:rsidR="00000000" w:rsidRPr="00000000">
              <w:rPr>
                <w:rFonts w:ascii="Arial" w:cs="Arial" w:eastAsia="Arial" w:hAnsi="Arial"/>
                <w:color w:val="333333"/>
                <w:sz w:val="20"/>
                <w:szCs w:val="20"/>
                <w:shd w:fill="f5f5f5" w:val="clear"/>
                <w:rtl w:val="0"/>
              </w:rPr>
              <w:t xml:space="preserve">To organize and carry out scientific meetings and projects.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D">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b w:val="1"/>
                <w:color w:val="000000"/>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40">
            <w:pPr>
              <w:rPr/>
            </w:pPr>
            <w:r w:rsidDel="00000000" w:rsidR="00000000" w:rsidRPr="00000000">
              <w:rPr>
                <w:rtl w:val="0"/>
              </w:rPr>
            </w:r>
          </w:p>
        </w:tc>
      </w:tr>
      <w:tr>
        <w:trPr>
          <w:cantSplit w:val="0"/>
          <w:trHeight w:val="87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shd w:fill="ffffff" w:val="clear"/>
              <w:jc w:val="center"/>
              <w:rPr>
                <w:color w:val="000000"/>
              </w:rPr>
            </w:pPr>
            <w:r w:rsidDel="00000000" w:rsidR="00000000" w:rsidRPr="00000000">
              <w:rPr>
                <w:rFonts w:ascii="Arial" w:cs="Arial" w:eastAsia="Arial" w:hAnsi="Arial"/>
                <w:b w:val="1"/>
                <w:color w:val="000000"/>
                <w:sz w:val="20"/>
                <w:szCs w:val="20"/>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42">
            <w:pPr>
              <w:pBdr>
                <w:top w:space="0" w:sz="0" w:val="nil"/>
                <w:left w:space="0" w:sz="0" w:val="nil"/>
                <w:bottom w:space="0" w:sz="0" w:val="nil"/>
                <w:right w:space="0" w:sz="0" w:val="nil"/>
                <w:between w:space="0" w:sz="0" w:val="nil"/>
              </w:pBdr>
              <w:shd w:fill="ffffff" w:val="clear"/>
              <w:spacing w:line="360" w:lineRule="auto"/>
              <w:rPr>
                <w:color w:val="000000"/>
              </w:rPr>
            </w:pPr>
            <w:r w:rsidDel="00000000" w:rsidR="00000000" w:rsidRPr="00000000">
              <w:rPr>
                <w:rFonts w:ascii="Arial" w:cs="Arial" w:eastAsia="Arial" w:hAnsi="Arial"/>
                <w:color w:val="000000"/>
                <w:sz w:val="20"/>
                <w:szCs w:val="20"/>
                <w:rtl w:val="0"/>
              </w:rPr>
              <w:t xml:space="preserve">To know enough foreign language to update medical knowledge and be able to use statistics and computer technologies in order to evaluate scientific studies.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4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44">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b w:val="1"/>
                <w:color w:val="000000"/>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4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4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47">
            <w:pPr>
              <w:rPr/>
            </w:pPr>
            <w:r w:rsidDel="00000000" w:rsidR="00000000" w:rsidRPr="00000000">
              <w:rPr>
                <w:rtl w:val="0"/>
              </w:rPr>
            </w:r>
          </w:p>
        </w:tc>
      </w:tr>
    </w:tbl>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tbl>
      <w:tblPr>
        <w:tblStyle w:val="Table6"/>
        <w:tblW w:w="9029.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152">
            <w:pPr>
              <w:pStyle w:val="Heading1"/>
              <w:keepNext w:val="0"/>
              <w:keepLines w:val="0"/>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before="0" w:lineRule="auto"/>
              <w:jc w:val="center"/>
              <w:rPr/>
            </w:pPr>
            <w:r w:rsidDel="00000000" w:rsidR="00000000" w:rsidRPr="00000000">
              <w:rPr>
                <w:rFonts w:ascii="Arial" w:cs="Arial" w:eastAsia="Arial" w:hAnsi="Arial"/>
                <w:color w:val="000000"/>
                <w:sz w:val="18"/>
                <w:szCs w:val="18"/>
                <w:rtl w:val="0"/>
              </w:rPr>
              <w:t xml:space="preserve">TRAINING METHODS GUIDE</w:t>
            </w:r>
            <w:r w:rsidDel="00000000" w:rsidR="00000000" w:rsidRPr="00000000">
              <w:rPr>
                <w:rtl w:val="0"/>
              </w:rPr>
            </w:r>
          </w:p>
        </w:tc>
      </w:tr>
      <w:tr>
        <w:trPr>
          <w:cantSplit w:val="0"/>
          <w:trHeight w:val="2433"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53">
            <w:pPr>
              <w:pStyle w:val="Heading1"/>
              <w:keepNext w:val="0"/>
              <w:keepLines w:val="0"/>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before="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CODE</w:t>
              <w:tab/>
              <w:t xml:space="preserve">METHOD </w:t>
              <w:tab/>
              <w:t xml:space="preserve">EXPLANATION</w:t>
            </w:r>
          </w:p>
          <w:p w:rsidR="00000000" w:rsidDel="00000000" w:rsidP="00000000" w:rsidRDefault="00000000" w:rsidRPr="00000000" w14:paraId="00000154">
            <w:pPr>
              <w:pStyle w:val="Heading1"/>
              <w:keepNext w:val="0"/>
              <w:keepLines w:val="0"/>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before="0" w:lineRule="auto"/>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14:paraId="00000155">
            <w:pPr>
              <w:pStyle w:val="Heading1"/>
              <w:keepNext w:val="0"/>
              <w:keepLines w:val="0"/>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before="0" w:lineRule="auto"/>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EY4</w:t>
              <w:tab/>
            </w:r>
            <w:r w:rsidDel="00000000" w:rsidR="00000000" w:rsidRPr="00000000">
              <w:rPr>
                <w:rFonts w:ascii="Arial" w:cs="Arial" w:eastAsia="Arial" w:hAnsi="Arial"/>
                <w:b w:val="0"/>
                <w:color w:val="000000"/>
                <w:sz w:val="20"/>
                <w:szCs w:val="20"/>
                <w:rtl w:val="0"/>
              </w:rPr>
              <w:t xml:space="preserve">Skills Training Practice is the work that the student does on a model or mannequin before meeting the real patient, which will be done in the Virtual Clinic or in another environment.</w:t>
            </w:r>
          </w:p>
          <w:p w:rsidR="00000000" w:rsidDel="00000000" w:rsidP="00000000" w:rsidRDefault="00000000" w:rsidRPr="00000000" w14:paraId="00000156">
            <w:pPr>
              <w:pStyle w:val="Heading1"/>
              <w:keepNext w:val="0"/>
              <w:keepLines w:val="0"/>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before="0" w:lineRule="auto"/>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EY5</w:t>
              <w:tab/>
            </w:r>
            <w:r w:rsidDel="00000000" w:rsidR="00000000" w:rsidRPr="00000000">
              <w:rPr>
                <w:rFonts w:ascii="Arial" w:cs="Arial" w:eastAsia="Arial" w:hAnsi="Arial"/>
                <w:b w:val="0"/>
                <w:color w:val="000000"/>
                <w:sz w:val="20"/>
                <w:szCs w:val="20"/>
                <w:rtl w:val="0"/>
              </w:rPr>
              <w:t xml:space="preserve">Clinical Training: These are activities that provide clinical proficiency by applying bedside training with real patients or models under the supervision of a trainer.</w:t>
            </w:r>
          </w:p>
          <w:p w:rsidR="00000000" w:rsidDel="00000000" w:rsidP="00000000" w:rsidRDefault="00000000" w:rsidRPr="00000000" w14:paraId="00000157">
            <w:pPr>
              <w:pStyle w:val="Heading1"/>
              <w:keepNext w:val="0"/>
              <w:keepLines w:val="0"/>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before="0" w:lineRule="auto"/>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EY6</w:t>
              <w:tab/>
            </w:r>
            <w:r w:rsidDel="00000000" w:rsidR="00000000" w:rsidRPr="00000000">
              <w:rPr>
                <w:rFonts w:ascii="Arial" w:cs="Arial" w:eastAsia="Arial" w:hAnsi="Arial"/>
                <w:b w:val="0"/>
                <w:color w:val="000000"/>
                <w:sz w:val="20"/>
                <w:szCs w:val="20"/>
                <w:rtl w:val="0"/>
              </w:rPr>
              <w:t xml:space="preserve">Independent Study Hours are the periods included in the course schedule for students to review what they have learned and prepare for new course sessions.</w:t>
            </w:r>
          </w:p>
          <w:p w:rsidR="00000000" w:rsidDel="00000000" w:rsidP="00000000" w:rsidRDefault="00000000" w:rsidRPr="00000000" w14:paraId="00000158">
            <w:pPr>
              <w:pStyle w:val="Heading1"/>
              <w:keepNext w:val="0"/>
              <w:keepLines w:val="0"/>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before="0" w:lineRule="auto"/>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EY8</w:t>
              <w:tab/>
            </w:r>
            <w:r w:rsidDel="00000000" w:rsidR="00000000" w:rsidRPr="00000000">
              <w:rPr>
                <w:rFonts w:ascii="Arial" w:cs="Arial" w:eastAsia="Arial" w:hAnsi="Arial"/>
                <w:b w:val="0"/>
                <w:color w:val="000000"/>
                <w:sz w:val="20"/>
                <w:szCs w:val="20"/>
                <w:rtl w:val="0"/>
              </w:rPr>
              <w:t xml:space="preserve">Problem Based Learning PBL sessions</w:t>
            </w:r>
          </w:p>
          <w:p w:rsidR="00000000" w:rsidDel="00000000" w:rsidP="00000000" w:rsidRDefault="00000000" w:rsidRPr="00000000" w14:paraId="00000159">
            <w:pPr>
              <w:pStyle w:val="Heading1"/>
              <w:keepNext w:val="0"/>
              <w:keepLines w:val="0"/>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before="0" w:lineRule="auto"/>
              <w:rPr/>
            </w:pPr>
            <w:r w:rsidDel="00000000" w:rsidR="00000000" w:rsidRPr="00000000">
              <w:rPr>
                <w:rFonts w:ascii="Arial" w:cs="Arial" w:eastAsia="Arial" w:hAnsi="Arial"/>
                <w:color w:val="000000"/>
                <w:sz w:val="20"/>
                <w:szCs w:val="20"/>
                <w:rtl w:val="0"/>
              </w:rPr>
              <w:t xml:space="preserve">EY9</w:t>
              <w:tab/>
            </w:r>
            <w:r w:rsidDel="00000000" w:rsidR="00000000" w:rsidRPr="00000000">
              <w:rPr>
                <w:rFonts w:ascii="Arial" w:cs="Arial" w:eastAsia="Arial" w:hAnsi="Arial"/>
                <w:b w:val="0"/>
                <w:color w:val="000000"/>
                <w:sz w:val="20"/>
                <w:szCs w:val="20"/>
                <w:rtl w:val="0"/>
              </w:rPr>
              <w:t xml:space="preserve">Special Study Module These are applications that will enable students to gain in-depth knowledge about a subject individually or as a group.</w:t>
            </w:r>
            <w:r w:rsidDel="00000000" w:rsidR="00000000" w:rsidRPr="00000000">
              <w:rPr>
                <w:rtl w:val="0"/>
              </w:rPr>
            </w:r>
          </w:p>
        </w:tc>
      </w:tr>
    </w:tbl>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rPr>
          <w:rFonts w:ascii="Arial" w:cs="Arial" w:eastAsia="Arial" w:hAnsi="Arial"/>
          <w:b w:val="1"/>
          <w:color w:val="000000"/>
          <w:sz w:val="20"/>
          <w:szCs w:val="20"/>
        </w:rPr>
      </w:pPr>
      <w:r w:rsidDel="00000000" w:rsidR="00000000" w:rsidRPr="00000000">
        <w:rPr>
          <w:rtl w:val="0"/>
        </w:rPr>
      </w:r>
    </w:p>
    <w:tbl>
      <w:tblPr>
        <w:tblStyle w:val="Table7"/>
        <w:tblW w:w="9029.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15C">
            <w:pPr>
              <w:pStyle w:val="Heading1"/>
              <w:keepNext w:val="0"/>
              <w:keepLines w:val="0"/>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before="0" w:lineRule="auto"/>
              <w:jc w:val="center"/>
              <w:rPr/>
            </w:pPr>
            <w:r w:rsidDel="00000000" w:rsidR="00000000" w:rsidRPr="00000000">
              <w:rPr>
                <w:rFonts w:ascii="Arial" w:cs="Arial" w:eastAsia="Arial" w:hAnsi="Arial"/>
                <w:color w:val="000000"/>
                <w:sz w:val="18"/>
                <w:szCs w:val="18"/>
                <w:rtl w:val="0"/>
              </w:rPr>
              <w:t xml:space="preserve">MEASUREMENT EVALUATION METHODS GUIDE</w:t>
            </w:r>
            <w:r w:rsidDel="00000000" w:rsidR="00000000" w:rsidRPr="00000000">
              <w:rPr>
                <w:rtl w:val="0"/>
              </w:rPr>
            </w:r>
          </w:p>
        </w:tc>
      </w:tr>
      <w:tr>
        <w:trPr>
          <w:cantSplit w:val="0"/>
          <w:trHeight w:val="1436"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15D">
            <w:pPr>
              <w:pStyle w:val="Heading1"/>
              <w:keepNext w:val="0"/>
              <w:keepLines w:val="0"/>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before="0" w:lineRule="auto"/>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14:paraId="0000015E">
            <w:pPr>
              <w:pStyle w:val="Heading1"/>
              <w:keepNext w:val="0"/>
              <w:keepLines w:val="0"/>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before="0" w:lineRule="auto"/>
              <w:rPr>
                <w:rFonts w:ascii="Arial" w:cs="Arial" w:eastAsia="Arial" w:hAnsi="Arial"/>
                <w:b w:val="0"/>
                <w:color w:val="000000"/>
                <w:sz w:val="20"/>
                <w:szCs w:val="20"/>
              </w:rPr>
            </w:pPr>
            <w:r w:rsidDel="00000000" w:rsidR="00000000" w:rsidRPr="00000000">
              <w:rPr>
                <w:rFonts w:ascii="Arial" w:cs="Arial" w:eastAsia="Arial" w:hAnsi="Arial"/>
                <w:color w:val="000000"/>
                <w:sz w:val="20"/>
                <w:szCs w:val="20"/>
                <w:rtl w:val="0"/>
              </w:rPr>
              <w:t xml:space="preserve">ÖD6</w:t>
              <w:tab/>
            </w:r>
            <w:r w:rsidDel="00000000" w:rsidR="00000000" w:rsidRPr="00000000">
              <w:rPr>
                <w:rFonts w:ascii="Arial" w:cs="Arial" w:eastAsia="Arial" w:hAnsi="Arial"/>
                <w:b w:val="0"/>
                <w:color w:val="000000"/>
                <w:sz w:val="20"/>
                <w:szCs w:val="20"/>
                <w:rtl w:val="0"/>
              </w:rPr>
              <w:t xml:space="preserve">CORE Clinical Accreditation Examination</w:t>
            </w:r>
          </w:p>
          <w:p w:rsidR="00000000" w:rsidDel="00000000" w:rsidP="00000000" w:rsidRDefault="00000000" w:rsidRPr="00000000" w14:paraId="0000015F">
            <w:pPr>
              <w:pStyle w:val="Heading1"/>
              <w:keepNext w:val="0"/>
              <w:keepLines w:val="0"/>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before="0" w:lineRule="auto"/>
              <w:rPr/>
            </w:pPr>
            <w:r w:rsidDel="00000000" w:rsidR="00000000" w:rsidRPr="00000000">
              <w:rPr>
                <w:rFonts w:ascii="Arial" w:cs="Arial" w:eastAsia="Arial" w:hAnsi="Arial"/>
                <w:color w:val="000000"/>
                <w:sz w:val="20"/>
                <w:szCs w:val="20"/>
                <w:rtl w:val="0"/>
              </w:rPr>
              <w:t xml:space="preserve">ÖD7</w:t>
              <w:tab/>
            </w:r>
            <w:r w:rsidDel="00000000" w:rsidR="00000000" w:rsidRPr="00000000">
              <w:rPr>
                <w:rFonts w:ascii="Arial" w:cs="Arial" w:eastAsia="Arial" w:hAnsi="Arial"/>
                <w:b w:val="0"/>
                <w:color w:val="000000"/>
                <w:sz w:val="20"/>
                <w:szCs w:val="20"/>
                <w:rtl w:val="0"/>
              </w:rPr>
              <w:t xml:space="preserve">ICE (On-the-Job Evaluation) is the evaluation that the trainer makes on the student at the bedside or during practice.</w:t>
            </w:r>
            <w:r w:rsidDel="00000000" w:rsidR="00000000" w:rsidRPr="00000000">
              <w:rPr>
                <w:rtl w:val="0"/>
              </w:rPr>
            </w:r>
          </w:p>
        </w:tc>
      </w:tr>
    </w:tbl>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sectPr>
      <w:headerReference r:id="rId12" w:type="default"/>
      <w:footerReference r:id="rId13" w:type="default"/>
      <w:pgSz w:h="16840" w:w="11900" w:orient="portrait"/>
      <w:pgMar w:bottom="1843"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2">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291"/>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291"/>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291"/>
      </w:pPr>
      <w:rPr>
        <w:smallCaps w:val="0"/>
        <w:strike w:val="0"/>
        <w:shd w:fill="auto" w:val="clear"/>
        <w:vertAlign w:val="baseline"/>
      </w:rPr>
    </w:lvl>
  </w:abstractNum>
  <w:abstractNum w:abstractNumId="2">
    <w:lvl w:ilvl="0">
      <w:start w:val="1"/>
      <w:numFmt w:val="decimal"/>
      <w:lvlText w:val="%1."/>
      <w:lvlJc w:val="left"/>
      <w:pPr>
        <w:ind w:left="300" w:hanging="300"/>
      </w:pPr>
      <w:rPr>
        <w:rFonts w:ascii="Arial" w:cs="Arial" w:eastAsia="Arial" w:hAnsi="Arial"/>
        <w:b w:val="0"/>
        <w:i w:val="0"/>
        <w:smallCaps w:val="0"/>
        <w:strike w:val="0"/>
        <w:shd w:fill="auto" w:val="clear"/>
        <w:vertAlign w:val="baseline"/>
      </w:rPr>
    </w:lvl>
    <w:lvl w:ilvl="1">
      <w:start w:val="1"/>
      <w:numFmt w:val="decimal"/>
      <w:lvlText w:val="%2."/>
      <w:lvlJc w:val="left"/>
      <w:pPr>
        <w:ind w:left="1210" w:hanging="360"/>
      </w:pPr>
      <w:rPr>
        <w:smallCaps w:val="0"/>
        <w:strike w:val="0"/>
        <w:shd w:fill="auto" w:val="clear"/>
        <w:vertAlign w:val="baseline"/>
      </w:rPr>
    </w:lvl>
    <w:lvl w:ilvl="2">
      <w:start w:val="1"/>
      <w:numFmt w:val="decimal"/>
      <w:lvlText w:val="%3."/>
      <w:lvlJc w:val="left"/>
      <w:pPr>
        <w:ind w:left="2160" w:hanging="360"/>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decimal"/>
      <w:lvlText w:val="%5."/>
      <w:lvlJc w:val="left"/>
      <w:pPr>
        <w:ind w:left="3600" w:hanging="360"/>
      </w:pPr>
      <w:rPr>
        <w:smallCaps w:val="0"/>
        <w:strike w:val="0"/>
        <w:shd w:fill="auto" w:val="clear"/>
        <w:vertAlign w:val="baseline"/>
      </w:rPr>
    </w:lvl>
    <w:lvl w:ilvl="5">
      <w:start w:val="1"/>
      <w:numFmt w:val="decimal"/>
      <w:lvlText w:val="%6."/>
      <w:lvlJc w:val="left"/>
      <w:pPr>
        <w:ind w:left="4320" w:hanging="360"/>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decimal"/>
      <w:lvlText w:val="%8."/>
      <w:lvlJc w:val="left"/>
      <w:pPr>
        <w:ind w:left="5760" w:hanging="360"/>
      </w:pPr>
      <w:rPr>
        <w:smallCaps w:val="0"/>
        <w:strike w:val="0"/>
        <w:shd w:fill="auto" w:val="clear"/>
        <w:vertAlign w:val="baseline"/>
      </w:rPr>
    </w:lvl>
    <w:lvl w:ilvl="8">
      <w:start w:val="1"/>
      <w:numFmt w:val="decimal"/>
      <w:lvlText w:val="%9."/>
      <w:lvlJc w:val="left"/>
      <w:pPr>
        <w:ind w:left="6480" w:hanging="360"/>
      </w:pPr>
      <w:rPr>
        <w:smallCaps w:val="0"/>
        <w:strike w:val="0"/>
        <w:shd w:fill="auto" w:val="clear"/>
        <w:vertAlign w:val="baseline"/>
      </w:rPr>
    </w:lvl>
  </w:abstractNum>
  <w:abstractNum w:abstractNumId="3">
    <w:lvl w:ilvl="0">
      <w:start w:val="1"/>
      <w:numFmt w:val="decimal"/>
      <w:lvlText w:val="%1."/>
      <w:lvlJc w:val="left"/>
      <w:pPr>
        <w:ind w:left="300" w:hanging="300"/>
      </w:pPr>
      <w:rPr>
        <w:rFonts w:ascii="Arial" w:cs="Arial" w:eastAsia="Arial" w:hAnsi="Arial"/>
        <w:b w:val="0"/>
        <w:i w:val="0"/>
        <w:smallCaps w:val="0"/>
        <w:strike w:val="0"/>
        <w:shd w:fill="auto" w:val="clear"/>
        <w:vertAlign w:val="baseline"/>
      </w:rPr>
    </w:lvl>
    <w:lvl w:ilvl="1">
      <w:start w:val="2"/>
      <w:numFmt w:val="decimal"/>
      <w:lvlText w:val="%2."/>
      <w:lvlJc w:val="left"/>
      <w:pPr>
        <w:ind w:left="1210" w:hanging="360"/>
      </w:pPr>
      <w:rPr>
        <w:smallCaps w:val="0"/>
        <w:strike w:val="0"/>
        <w:shd w:fill="auto" w:val="clear"/>
        <w:vertAlign w:val="baseline"/>
      </w:rPr>
    </w:lvl>
    <w:lvl w:ilvl="2">
      <w:start w:val="1"/>
      <w:numFmt w:val="decimal"/>
      <w:lvlText w:val="%3."/>
      <w:lvlJc w:val="left"/>
      <w:pPr>
        <w:ind w:left="2160" w:hanging="360"/>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decimal"/>
      <w:lvlText w:val="%5."/>
      <w:lvlJc w:val="left"/>
      <w:pPr>
        <w:ind w:left="3600" w:hanging="360"/>
      </w:pPr>
      <w:rPr>
        <w:smallCaps w:val="0"/>
        <w:strike w:val="0"/>
        <w:shd w:fill="auto" w:val="clear"/>
        <w:vertAlign w:val="baseline"/>
      </w:rPr>
    </w:lvl>
    <w:lvl w:ilvl="5">
      <w:start w:val="1"/>
      <w:numFmt w:val="decimal"/>
      <w:lvlText w:val="%6."/>
      <w:lvlJc w:val="left"/>
      <w:pPr>
        <w:ind w:left="4320" w:hanging="360"/>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decimal"/>
      <w:lvlText w:val="%8."/>
      <w:lvlJc w:val="left"/>
      <w:pPr>
        <w:ind w:left="5760" w:hanging="360"/>
      </w:pPr>
      <w:rPr>
        <w:smallCaps w:val="0"/>
        <w:strike w:val="0"/>
        <w:shd w:fill="auto" w:val="clear"/>
        <w:vertAlign w:val="baseline"/>
      </w:rPr>
    </w:lvl>
    <w:lvl w:ilvl="8">
      <w:start w:val="1"/>
      <w:numFmt w:val="decimal"/>
      <w:lvlText w:val="%9."/>
      <w:lvlJc w:val="left"/>
      <w:pPr>
        <w:ind w:left="6480" w:hanging="360"/>
      </w:pPr>
      <w:rPr>
        <w:smallCaps w:val="0"/>
        <w:strike w:val="0"/>
        <w:shd w:fill="auto" w:val="clear"/>
        <w:vertAlign w:val="baseline"/>
      </w:rPr>
    </w:lvl>
  </w:abstractNum>
  <w:abstractNum w:abstractNumId="4">
    <w:lvl w:ilvl="0">
      <w:start w:val="1"/>
      <w:numFmt w:val="decimal"/>
      <w:lvlText w:val="%1."/>
      <w:lvlJc w:val="left"/>
      <w:pPr>
        <w:ind w:left="300" w:hanging="300"/>
      </w:pPr>
      <w:rPr>
        <w:rFonts w:ascii="Arial" w:cs="Arial" w:eastAsia="Arial" w:hAnsi="Arial"/>
        <w:b w:val="0"/>
        <w:i w:val="0"/>
        <w:smallCaps w:val="0"/>
        <w:strike w:val="0"/>
        <w:shd w:fill="auto" w:val="clear"/>
        <w:vertAlign w:val="baseline"/>
      </w:rPr>
    </w:lvl>
    <w:lvl w:ilvl="1">
      <w:start w:val="4"/>
      <w:numFmt w:val="decimal"/>
      <w:lvlText w:val="%2."/>
      <w:lvlJc w:val="left"/>
      <w:pPr>
        <w:ind w:left="1210" w:hanging="360"/>
      </w:pPr>
      <w:rPr>
        <w:smallCaps w:val="0"/>
        <w:strike w:val="0"/>
        <w:shd w:fill="auto" w:val="clear"/>
        <w:vertAlign w:val="baseline"/>
      </w:rPr>
    </w:lvl>
    <w:lvl w:ilvl="2">
      <w:start w:val="1"/>
      <w:numFmt w:val="decimal"/>
      <w:lvlText w:val="%3."/>
      <w:lvlJc w:val="left"/>
      <w:pPr>
        <w:ind w:left="2160" w:hanging="360"/>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decimal"/>
      <w:lvlText w:val="%5."/>
      <w:lvlJc w:val="left"/>
      <w:pPr>
        <w:ind w:left="3600" w:hanging="360"/>
      </w:pPr>
      <w:rPr>
        <w:smallCaps w:val="0"/>
        <w:strike w:val="0"/>
        <w:shd w:fill="auto" w:val="clear"/>
        <w:vertAlign w:val="baseline"/>
      </w:rPr>
    </w:lvl>
    <w:lvl w:ilvl="5">
      <w:start w:val="1"/>
      <w:numFmt w:val="decimal"/>
      <w:lvlText w:val="%6."/>
      <w:lvlJc w:val="left"/>
      <w:pPr>
        <w:ind w:left="4320" w:hanging="360"/>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decimal"/>
      <w:lvlText w:val="%8."/>
      <w:lvlJc w:val="left"/>
      <w:pPr>
        <w:ind w:left="5760" w:hanging="360"/>
      </w:pPr>
      <w:rPr>
        <w:smallCaps w:val="0"/>
        <w:strike w:val="0"/>
        <w:shd w:fill="auto" w:val="clear"/>
        <w:vertAlign w:val="baseline"/>
      </w:rPr>
    </w:lvl>
    <w:lvl w:ilvl="8">
      <w:start w:val="1"/>
      <w:numFmt w:val="decimal"/>
      <w:lvlText w:val="%9."/>
      <w:lvlJc w:val="left"/>
      <w:pPr>
        <w:ind w:left="6480" w:hanging="360"/>
      </w:pPr>
      <w:rPr>
        <w:smallCaps w:val="0"/>
        <w:strike w:val="0"/>
        <w:shd w:fill="auto" w:val="clear"/>
        <w:vertAlign w:val="baseline"/>
      </w:rPr>
    </w:lvl>
  </w:abstractNum>
  <w:abstractNum w:abstractNumId="5">
    <w:lvl w:ilvl="0">
      <w:start w:val="1"/>
      <w:numFmt w:val="decimal"/>
      <w:lvlText w:val="%1."/>
      <w:lvlJc w:val="left"/>
      <w:pPr>
        <w:ind w:left="300" w:hanging="300"/>
      </w:pPr>
      <w:rPr>
        <w:rFonts w:ascii="Arial" w:cs="Arial" w:eastAsia="Arial" w:hAnsi="Arial"/>
        <w:b w:val="0"/>
        <w:i w:val="0"/>
        <w:smallCaps w:val="0"/>
        <w:strike w:val="0"/>
        <w:shd w:fill="auto" w:val="clear"/>
        <w:vertAlign w:val="baseline"/>
      </w:rPr>
    </w:lvl>
    <w:lvl w:ilvl="1">
      <w:start w:val="3"/>
      <w:numFmt w:val="decimal"/>
      <w:lvlText w:val="%2."/>
      <w:lvlJc w:val="left"/>
      <w:pPr>
        <w:ind w:left="1210" w:hanging="360"/>
      </w:pPr>
      <w:rPr>
        <w:smallCaps w:val="0"/>
        <w:strike w:val="0"/>
        <w:shd w:fill="auto" w:val="clear"/>
        <w:vertAlign w:val="baseline"/>
      </w:rPr>
    </w:lvl>
    <w:lvl w:ilvl="2">
      <w:start w:val="1"/>
      <w:numFmt w:val="decimal"/>
      <w:lvlText w:val="%3."/>
      <w:lvlJc w:val="left"/>
      <w:pPr>
        <w:ind w:left="2160" w:hanging="360"/>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decimal"/>
      <w:lvlText w:val="%5."/>
      <w:lvlJc w:val="left"/>
      <w:pPr>
        <w:ind w:left="3600" w:hanging="360"/>
      </w:pPr>
      <w:rPr>
        <w:smallCaps w:val="0"/>
        <w:strike w:val="0"/>
        <w:shd w:fill="auto" w:val="clear"/>
        <w:vertAlign w:val="baseline"/>
      </w:rPr>
    </w:lvl>
    <w:lvl w:ilvl="5">
      <w:start w:val="1"/>
      <w:numFmt w:val="decimal"/>
      <w:lvlText w:val="%6."/>
      <w:lvlJc w:val="left"/>
      <w:pPr>
        <w:ind w:left="4320" w:hanging="360"/>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decimal"/>
      <w:lvlText w:val="%8."/>
      <w:lvlJc w:val="left"/>
      <w:pPr>
        <w:ind w:left="5760" w:hanging="360"/>
      </w:pPr>
      <w:rPr>
        <w:smallCaps w:val="0"/>
        <w:strike w:val="0"/>
        <w:shd w:fill="auto" w:val="clear"/>
        <w:vertAlign w:val="baseline"/>
      </w:rPr>
    </w:lvl>
    <w:lvl w:ilvl="8">
      <w:start w:val="1"/>
      <w:numFmt w:val="decimal"/>
      <w:lvlText w:val="%9."/>
      <w:lvlJc w:val="left"/>
      <w:pPr>
        <w:ind w:left="6480" w:hanging="360"/>
      </w:pPr>
      <w:rPr>
        <w:smallCaps w:val="0"/>
        <w:strike w:val="0"/>
        <w:shd w:fill="auto" w:val="clear"/>
        <w:vertAlign w:val="baseline"/>
      </w:rPr>
    </w:lvl>
  </w:abstractNum>
  <w:abstractNum w:abstractNumId="6">
    <w:lvl w:ilvl="0">
      <w:start w:val="1"/>
      <w:numFmt w:val="decimal"/>
      <w:lvlText w:val="%1."/>
      <w:lvlJc w:val="left"/>
      <w:pPr>
        <w:ind w:left="300" w:hanging="300"/>
      </w:pPr>
      <w:rPr>
        <w:rFonts w:ascii="Arial" w:cs="Arial" w:eastAsia="Arial" w:hAnsi="Arial"/>
        <w:b w:val="0"/>
        <w:i w:val="0"/>
        <w:smallCaps w:val="0"/>
        <w:strike w:val="0"/>
        <w:shd w:fill="auto" w:val="clear"/>
        <w:vertAlign w:val="baseline"/>
      </w:rPr>
    </w:lvl>
    <w:lvl w:ilvl="1">
      <w:start w:val="5"/>
      <w:numFmt w:val="decimal"/>
      <w:lvlText w:val="%2."/>
      <w:lvlJc w:val="left"/>
      <w:pPr>
        <w:ind w:left="1210" w:hanging="360"/>
      </w:pPr>
      <w:rPr>
        <w:smallCaps w:val="0"/>
        <w:strike w:val="0"/>
        <w:shd w:fill="auto" w:val="clear"/>
        <w:vertAlign w:val="baseline"/>
      </w:rPr>
    </w:lvl>
    <w:lvl w:ilvl="2">
      <w:start w:val="1"/>
      <w:numFmt w:val="decimal"/>
      <w:lvlText w:val="%3."/>
      <w:lvlJc w:val="left"/>
      <w:pPr>
        <w:ind w:left="2160" w:hanging="360"/>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decimal"/>
      <w:lvlText w:val="%5."/>
      <w:lvlJc w:val="left"/>
      <w:pPr>
        <w:ind w:left="3600" w:hanging="360"/>
      </w:pPr>
      <w:rPr>
        <w:smallCaps w:val="0"/>
        <w:strike w:val="0"/>
        <w:shd w:fill="auto" w:val="clear"/>
        <w:vertAlign w:val="baseline"/>
      </w:rPr>
    </w:lvl>
    <w:lvl w:ilvl="5">
      <w:start w:val="1"/>
      <w:numFmt w:val="decimal"/>
      <w:lvlText w:val="%6."/>
      <w:lvlJc w:val="left"/>
      <w:pPr>
        <w:ind w:left="4320" w:hanging="360"/>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decimal"/>
      <w:lvlText w:val="%8."/>
      <w:lvlJc w:val="left"/>
      <w:pPr>
        <w:ind w:left="5760" w:hanging="360"/>
      </w:pPr>
      <w:rPr>
        <w:smallCaps w:val="0"/>
        <w:strike w:val="0"/>
        <w:shd w:fill="auto" w:val="clear"/>
        <w:vertAlign w:val="baseline"/>
      </w:rPr>
    </w:lvl>
    <w:lvl w:ilvl="8">
      <w:start w:val="1"/>
      <w:numFmt w:val="decimal"/>
      <w:lvlText w:val="%9."/>
      <w:lvlJc w:val="left"/>
      <w:pPr>
        <w:ind w:left="6480" w:hanging="360"/>
      </w:pPr>
      <w:rPr>
        <w:smallCaps w:val="0"/>
        <w:strike w:val="0"/>
        <w:shd w:fill="auto" w:val="clear"/>
        <w:vertAlign w:val="baseline"/>
      </w:rPr>
    </w:lvl>
  </w:abstractNum>
  <w:abstractNum w:abstractNumId="7">
    <w:lvl w:ilvl="0">
      <w:start w:val="1"/>
      <w:numFmt w:val="decimal"/>
      <w:lvlText w:val="%1."/>
      <w:lvlJc w:val="left"/>
      <w:pPr>
        <w:ind w:left="720" w:hanging="360"/>
      </w:pPr>
      <w:rPr>
        <w:b w:val="1"/>
        <w:smallCaps w:val="0"/>
        <w:strike w:val="0"/>
        <w:shd w:fill="auto" w:val="clear"/>
        <w:vertAlign w:val="baseline"/>
      </w:rPr>
    </w:lvl>
    <w:lvl w:ilvl="1">
      <w:start w:val="1"/>
      <w:numFmt w:val="lowerLetter"/>
      <w:lvlText w:val="%2."/>
      <w:lvlJc w:val="left"/>
      <w:pPr>
        <w:ind w:left="1440" w:hanging="360"/>
      </w:pPr>
      <w:rPr>
        <w:b w:val="1"/>
        <w:smallCaps w:val="0"/>
        <w:strike w:val="0"/>
        <w:shd w:fill="auto" w:val="clear"/>
        <w:vertAlign w:val="baseline"/>
      </w:rPr>
    </w:lvl>
    <w:lvl w:ilvl="2">
      <w:start w:val="1"/>
      <w:numFmt w:val="lowerRoman"/>
      <w:lvlText w:val="%3."/>
      <w:lvlJc w:val="left"/>
      <w:pPr>
        <w:ind w:left="2160" w:hanging="291"/>
      </w:pPr>
      <w:rPr>
        <w:b w:val="1"/>
        <w:smallCaps w:val="0"/>
        <w:strike w:val="0"/>
        <w:shd w:fill="auto" w:val="clear"/>
        <w:vertAlign w:val="baseline"/>
      </w:rPr>
    </w:lvl>
    <w:lvl w:ilvl="3">
      <w:start w:val="1"/>
      <w:numFmt w:val="decimal"/>
      <w:lvlText w:val="%4."/>
      <w:lvlJc w:val="left"/>
      <w:pPr>
        <w:ind w:left="2880" w:hanging="360"/>
      </w:pPr>
      <w:rPr>
        <w:b w:val="1"/>
        <w:smallCaps w:val="0"/>
        <w:strike w:val="0"/>
        <w:shd w:fill="auto" w:val="clear"/>
        <w:vertAlign w:val="baseline"/>
      </w:rPr>
    </w:lvl>
    <w:lvl w:ilvl="4">
      <w:start w:val="1"/>
      <w:numFmt w:val="lowerLetter"/>
      <w:lvlText w:val="%5."/>
      <w:lvlJc w:val="left"/>
      <w:pPr>
        <w:ind w:left="3600" w:hanging="360"/>
      </w:pPr>
      <w:rPr>
        <w:b w:val="1"/>
        <w:smallCaps w:val="0"/>
        <w:strike w:val="0"/>
        <w:shd w:fill="auto" w:val="clear"/>
        <w:vertAlign w:val="baseline"/>
      </w:rPr>
    </w:lvl>
    <w:lvl w:ilvl="5">
      <w:start w:val="1"/>
      <w:numFmt w:val="lowerRoman"/>
      <w:lvlText w:val="%6."/>
      <w:lvlJc w:val="left"/>
      <w:pPr>
        <w:ind w:left="4320" w:hanging="291"/>
      </w:pPr>
      <w:rPr>
        <w:b w:val="1"/>
        <w:smallCaps w:val="0"/>
        <w:strike w:val="0"/>
        <w:shd w:fill="auto" w:val="clear"/>
        <w:vertAlign w:val="baseline"/>
      </w:rPr>
    </w:lvl>
    <w:lvl w:ilvl="6">
      <w:start w:val="1"/>
      <w:numFmt w:val="decimal"/>
      <w:lvlText w:val="%7."/>
      <w:lvlJc w:val="left"/>
      <w:pPr>
        <w:ind w:left="5040" w:hanging="360"/>
      </w:pPr>
      <w:rPr>
        <w:b w:val="1"/>
        <w:smallCaps w:val="0"/>
        <w:strike w:val="0"/>
        <w:shd w:fill="auto" w:val="clear"/>
        <w:vertAlign w:val="baseline"/>
      </w:rPr>
    </w:lvl>
    <w:lvl w:ilvl="7">
      <w:start w:val="1"/>
      <w:numFmt w:val="lowerLetter"/>
      <w:lvlText w:val="%8."/>
      <w:lvlJc w:val="left"/>
      <w:pPr>
        <w:ind w:left="5760" w:hanging="360"/>
      </w:pPr>
      <w:rPr>
        <w:b w:val="1"/>
        <w:smallCaps w:val="0"/>
        <w:strike w:val="0"/>
        <w:shd w:fill="auto" w:val="clear"/>
        <w:vertAlign w:val="baseline"/>
      </w:rPr>
    </w:lvl>
    <w:lvl w:ilvl="8">
      <w:start w:val="1"/>
      <w:numFmt w:val="lowerRoman"/>
      <w:lvlText w:val="%9."/>
      <w:lvlJc w:val="left"/>
      <w:pPr>
        <w:ind w:left="6480" w:hanging="291"/>
      </w:pPr>
      <w:rPr>
        <w:b w:val="1"/>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before="480" w:lineRule="auto"/>
    </w:pPr>
    <w:rPr>
      <w:rFonts w:ascii="Cambria" w:cs="Cambria" w:eastAsia="Cambria" w:hAnsi="Cambria"/>
      <w:b w:val="1"/>
      <w:color w:val="365f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Arial" w:cs="Arial" w:eastAsia="Arial" w:hAnsi="Arial"/>
      <w:b w:val="1"/>
      <w:i w:val="0"/>
      <w:smallCaps w:val="0"/>
      <w:strike w:val="0"/>
      <w:color w:val="000000"/>
      <w:sz w:val="20"/>
      <w:szCs w:val="20"/>
      <w:u w:val="none"/>
      <w:shd w:fill="auto" w:val="clear"/>
      <w:vertAlign w:val="baseline"/>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Kpr">
    <w:name w:val="Hyperlink"/>
    <w:rPr>
      <w:u w:val="single"/>
    </w:rPr>
  </w:style>
  <w:style w:type="table" w:styleId="TableNormal0" w:customStyle="1">
    <w:name w:val="Table Normal"/>
    <w:tblPr>
      <w:tblInd w:w="0.0" w:type="dxa"/>
      <w:tblCellMar>
        <w:top w:w="0.0" w:type="dxa"/>
        <w:left w:w="0.0" w:type="dxa"/>
        <w:bottom w:w="0.0" w:type="dxa"/>
        <w:right w:w="0.0" w:type="dxa"/>
      </w:tblCellMar>
    </w:tblPr>
  </w:style>
  <w:style w:type="paragraph" w:styleId="stBilgiveAltBilgi" w:customStyle="1">
    <w:name w:val="Üst Bilgi ve Alt Bilgi"/>
    <w:pPr>
      <w:tabs>
        <w:tab w:val="right" w:pos="9020"/>
      </w:tabs>
    </w:pPr>
    <w:rPr>
      <w:rFonts w:ascii="Helvetica Neue" w:cs="Arial Unicode MS" w:eastAsia="Arial Unicode MS" w:hAnsi="Helvetica Neue"/>
      <w:color w:val="000000"/>
      <w14:textOutline w14:cap="flat" w14:cmpd="sng" w14:algn="ctr">
        <w14:noFill/>
        <w14:prstDash w14:val="solid"/>
        <w14:bevel/>
      </w14:textOutline>
    </w:rPr>
  </w:style>
  <w:style w:type="paragraph" w:styleId="Gvde" w:customStyle="1">
    <w:name w:val="Gövde"/>
    <w:rPr>
      <w:rFonts w:cs="Arial Unicode MS" w:eastAsia="Arial Unicode MS"/>
      <w:color w:val="000000"/>
      <w:u w:color="000000"/>
      <w14:textOutline w14:cap="flat" w14:cmpd="sng" w14:algn="ctr">
        <w14:noFill/>
        <w14:prstDash w14:val="solid"/>
        <w14:bevel/>
      </w14:textOutline>
    </w:rPr>
  </w:style>
  <w:style w:type="character" w:styleId="atn" w:customStyle="1">
    <w:name w:val="atn"/>
    <w:rPr>
      <w:lang w:val="en-US"/>
    </w:rPr>
  </w:style>
  <w:style w:type="paragraph" w:styleId="NormalWeb">
    <w:name w:val="Normal (Web)"/>
    <w:pPr>
      <w:spacing w:after="100" w:before="100"/>
    </w:pPr>
    <w:rPr>
      <w:rFonts w:cs="Arial Unicode MS" w:eastAsia="Arial Unicode MS"/>
      <w:color w:val="000000"/>
      <w:u w:color="000000"/>
    </w:rPr>
  </w:style>
  <w:style w:type="character" w:styleId="Balant" w:customStyle="1">
    <w:name w:val="Bağlantı"/>
    <w:rPr>
      <w:outline w:val="0"/>
      <w:color w:val="0000ff"/>
      <w:u w:color="0000ff" w:val="single"/>
    </w:rPr>
  </w:style>
  <w:style w:type="character" w:styleId="Hyperlink0" w:customStyle="1">
    <w:name w:val="Hyperlink.0"/>
    <w:basedOn w:val="Balant"/>
    <w:rPr>
      <w:outline w:val="0"/>
      <w:color w:val="0000ff"/>
      <w:u w:color="0000ff" w:val="single"/>
    </w:rPr>
  </w:style>
  <w:style w:type="character" w:styleId="Yok" w:customStyle="1">
    <w:name w:val="Yok"/>
  </w:style>
  <w:style w:type="character" w:styleId="Hyperlink1" w:customStyle="1">
    <w:name w:val="Hyperlink.1"/>
    <w:basedOn w:val="Yok"/>
    <w:rPr>
      <w:outline w:val="0"/>
      <w:color w:val="0000ff"/>
      <w:u w:color="0000ff" w:val="single"/>
    </w:rPr>
  </w:style>
  <w:style w:type="paragraph" w:styleId="GvdeMetni">
    <w:name w:val="Body Text"/>
    <w:rPr>
      <w:rFonts w:ascii="Tahoma" w:cs="Tahoma" w:eastAsia="Tahoma" w:hAnsi="Tahoma"/>
      <w:color w:val="000000"/>
      <w:sz w:val="20"/>
      <w:szCs w:val="20"/>
      <w:u w:color="000000"/>
    </w:rPr>
  </w:style>
  <w:style w:type="numbering" w:styleId="eAktarlan1Stili" w:customStyle="1">
    <w:name w:val="İçe Aktarılan 1 Stili"/>
  </w:style>
  <w:style w:type="numbering" w:styleId="eAktarlan2Stili" w:customStyle="1">
    <w:name w:val="İçe Aktarılan 2 Stili"/>
  </w:style>
  <w:style w:type="paragraph" w:styleId="GvdeMetniGirintisi">
    <w:name w:val="Body Text Indent"/>
    <w:pPr>
      <w:spacing w:after="120"/>
      <w:ind w:left="283"/>
    </w:pPr>
    <w:rPr>
      <w:rFonts w:cs="Arial Unicode MS" w:eastAsia="Arial Unicode MS"/>
      <w:color w:val="000000"/>
      <w:u w:color="000000"/>
    </w:rPr>
  </w:style>
  <w:style w:type="paragraph" w:styleId="ListeParagraf">
    <w:name w:val="List Paragraph"/>
    <w:pPr>
      <w:spacing w:after="100" w:before="100"/>
    </w:pPr>
    <w:rPr>
      <w:rFonts w:cs="Arial Unicode MS" w:eastAsia="Arial Unicode MS"/>
      <w:color w:val="000000"/>
      <w:u w:color="000000"/>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kemal.pismisoglu@maltepe.edu.tr" TargetMode="External"/><Relationship Id="rId10" Type="http://schemas.openxmlformats.org/officeDocument/2006/relationships/hyperlink" Target="mailto:ipek.akman@maltepe.edu.tr"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ferhan.karademir@maltepe.edu.t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smail.gocmen@maltepe.edu.tr" TargetMode="External"/><Relationship Id="rId8" Type="http://schemas.openxmlformats.org/officeDocument/2006/relationships/hyperlink" Target="mailto:arifkut@yahoo.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is Teması">
  <a:themeElements>
    <a:clrScheme name="Ofis Teması">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is Teması">
      <a:majorFont>
        <a:latin typeface="Helvetica Neue"/>
        <a:ea typeface="Helvetica Neue"/>
        <a:cs typeface="Helvetica Neue"/>
      </a:majorFont>
      <a:minorFont>
        <a:latin typeface="Helvetica Neue"/>
        <a:ea typeface="Helvetica Neue"/>
        <a:cs typeface="Helvetica Neue"/>
      </a:minorFont>
    </a:fontScheme>
    <a:fmtScheme name="Ofis Temas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p5kuFDadofwemVxD4nz/6iRdA==">CgMxLjAyDmgueDA2YXAzc3V5eDRoOAByITFGaUVCWURsTWZvQ1J0dUUweG9FQTUwRDVOVnpySXpreQ==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2025-07-01T12:35:00Z</dcterms:created>
  <dc:creator>Tuğba ERENER ERCAN</dc:creator>
</cp:coreProperties>
</file>